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86"/>
        <w:tblW w:w="9464" w:type="dxa"/>
        <w:tblLook w:val="04A0" w:firstRow="1" w:lastRow="0" w:firstColumn="1" w:lastColumn="0" w:noHBand="0" w:noVBand="1"/>
      </w:tblPr>
      <w:tblGrid>
        <w:gridCol w:w="3794"/>
        <w:gridCol w:w="5670"/>
      </w:tblGrid>
      <w:tr w:rsidR="00E56A10" w:rsidRPr="001F7C15" w:rsidTr="00E56A10">
        <w:tc>
          <w:tcPr>
            <w:tcW w:w="3794" w:type="dxa"/>
          </w:tcPr>
          <w:p w:rsidR="00E56A10" w:rsidRPr="001F7C15" w:rsidRDefault="00E56A10" w:rsidP="00C8628B">
            <w:pPr>
              <w:widowControl w:val="0"/>
              <w:spacing w:after="0" w:line="240" w:lineRule="auto"/>
              <w:jc w:val="center"/>
              <w:rPr>
                <w:rFonts w:eastAsia="Times New Roman"/>
                <w:b/>
                <w:sz w:val="26"/>
                <w:szCs w:val="26"/>
              </w:rPr>
            </w:pPr>
            <w:bookmarkStart w:id="0" w:name="_GoBack"/>
            <w:bookmarkEnd w:id="0"/>
            <w:r w:rsidRPr="001F7C15">
              <w:rPr>
                <w:rFonts w:eastAsia="Times New Roman"/>
                <w:b/>
                <w:sz w:val="26"/>
                <w:szCs w:val="26"/>
              </w:rPr>
              <w:t>VĂN PHÒNG CHÍNH PHỦ</w:t>
            </w:r>
          </w:p>
          <w:p w:rsidR="00E56A10" w:rsidRPr="001F7C15" w:rsidRDefault="004A2C7E" w:rsidP="00C8628B">
            <w:pPr>
              <w:widowControl w:val="0"/>
              <w:spacing w:after="0" w:line="240" w:lineRule="auto"/>
              <w:ind w:firstLine="709"/>
              <w:jc w:val="center"/>
              <w:rPr>
                <w:rFonts w:eastAsia="Times New Roman"/>
                <w:b/>
                <w:sz w:val="26"/>
                <w:szCs w:val="26"/>
              </w:rPr>
            </w:pPr>
            <w:r>
              <w:rPr>
                <w:rFonts w:eastAsia="Times New Roman"/>
                <w:b/>
                <w:noProof/>
                <w:sz w:val="26"/>
                <w:szCs w:val="26"/>
              </w:rPr>
              <mc:AlternateContent>
                <mc:Choice Requires="wps">
                  <w:drawing>
                    <wp:anchor distT="4294967294" distB="4294967294" distL="114300" distR="114300" simplePos="0" relativeHeight="251656704" behindDoc="0" locked="0" layoutInCell="1" allowOverlap="1">
                      <wp:simplePos x="0" y="0"/>
                      <wp:positionH relativeFrom="column">
                        <wp:posOffset>749300</wp:posOffset>
                      </wp:positionH>
                      <wp:positionV relativeFrom="paragraph">
                        <wp:posOffset>59054</wp:posOffset>
                      </wp:positionV>
                      <wp:extent cx="777875" cy="0"/>
                      <wp:effectExtent l="0" t="0" r="3175"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1566596" id="_x0000_t32" coordsize="21600,21600" o:spt="32" o:oned="t" path="m,l21600,21600e" filled="f">
                      <v:path arrowok="t" fillok="f" o:connecttype="none"/>
                      <o:lock v:ext="edit" shapetype="t"/>
                    </v:shapetype>
                    <v:shape id="AutoShape 5" o:spid="_x0000_s1026" type="#_x0000_t32" style="position:absolute;margin-left:59pt;margin-top:4.65pt;width:61.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3fHQIAADo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"/>
                  </w:pict>
                </mc:Fallback>
              </mc:AlternateContent>
            </w:r>
          </w:p>
          <w:p w:rsidR="00E56A10" w:rsidRPr="001F7C15" w:rsidRDefault="00E56A10" w:rsidP="00C8628B">
            <w:pPr>
              <w:widowControl w:val="0"/>
              <w:spacing w:after="120" w:line="240" w:lineRule="auto"/>
              <w:ind w:firstLine="709"/>
              <w:jc w:val="center"/>
              <w:rPr>
                <w:rFonts w:eastAsia="Times New Roman"/>
                <w:sz w:val="26"/>
                <w:szCs w:val="26"/>
              </w:rPr>
            </w:pPr>
          </w:p>
          <w:p w:rsidR="00E56A10" w:rsidRPr="00C8628B" w:rsidRDefault="00E56A10" w:rsidP="00C8628B">
            <w:pPr>
              <w:widowControl w:val="0"/>
              <w:spacing w:after="120" w:line="240" w:lineRule="auto"/>
              <w:jc w:val="center"/>
              <w:rPr>
                <w:rFonts w:eastAsia="Times New Roman"/>
                <w:sz w:val="28"/>
                <w:szCs w:val="28"/>
              </w:rPr>
            </w:pPr>
            <w:r>
              <w:rPr>
                <w:rFonts w:eastAsia="Times New Roman"/>
                <w:sz w:val="28"/>
                <w:szCs w:val="28"/>
              </w:rPr>
              <w:t>Số: 379/TB-VPCP</w:t>
            </w:r>
          </w:p>
          <w:p w:rsidR="00E56A10" w:rsidRPr="001F7C15" w:rsidRDefault="00E56A10" w:rsidP="00C8628B">
            <w:pPr>
              <w:widowControl w:val="0"/>
              <w:spacing w:after="120" w:line="240" w:lineRule="auto"/>
              <w:ind w:firstLine="709"/>
              <w:jc w:val="center"/>
              <w:rPr>
                <w:rFonts w:eastAsia="Times New Roman"/>
                <w:sz w:val="16"/>
                <w:szCs w:val="16"/>
              </w:rPr>
            </w:pPr>
          </w:p>
        </w:tc>
        <w:tc>
          <w:tcPr>
            <w:tcW w:w="5670" w:type="dxa"/>
          </w:tcPr>
          <w:p w:rsidR="00E56A10" w:rsidRPr="001F7C15" w:rsidRDefault="00E56A10" w:rsidP="00C8628B">
            <w:pPr>
              <w:widowControl w:val="0"/>
              <w:spacing w:after="0" w:line="240" w:lineRule="auto"/>
              <w:jc w:val="center"/>
              <w:rPr>
                <w:rFonts w:eastAsia="Times New Roman"/>
                <w:b/>
                <w:sz w:val="26"/>
                <w:szCs w:val="26"/>
              </w:rPr>
            </w:pPr>
            <w:r w:rsidRPr="001F7C15">
              <w:rPr>
                <w:rFonts w:eastAsia="Times New Roman"/>
                <w:b/>
                <w:sz w:val="26"/>
                <w:szCs w:val="26"/>
              </w:rPr>
              <w:t>CỘNG HÒA XÃ HỘI CHỦ NGHĨA VIỆT NAM</w:t>
            </w:r>
          </w:p>
          <w:p w:rsidR="00E56A10" w:rsidRPr="001F7C15" w:rsidRDefault="00E56A10" w:rsidP="00C8628B">
            <w:pPr>
              <w:widowControl w:val="0"/>
              <w:spacing w:after="0" w:line="240" w:lineRule="auto"/>
              <w:jc w:val="center"/>
              <w:rPr>
                <w:rFonts w:eastAsia="Times New Roman"/>
                <w:b/>
                <w:szCs w:val="28"/>
              </w:rPr>
            </w:pPr>
            <w:r w:rsidRPr="001F7C15">
              <w:rPr>
                <w:rFonts w:eastAsia="Times New Roman"/>
                <w:b/>
                <w:sz w:val="28"/>
                <w:szCs w:val="28"/>
              </w:rPr>
              <w:t>Độc lập - Tự do - Hạnh phúc</w:t>
            </w:r>
          </w:p>
          <w:p w:rsidR="00E56A10" w:rsidRPr="001F7C15" w:rsidRDefault="004A2C7E" w:rsidP="00323F5B">
            <w:pPr>
              <w:widowControl w:val="0"/>
              <w:spacing w:after="120" w:line="240" w:lineRule="auto"/>
              <w:ind w:firstLine="709"/>
              <w:jc w:val="center"/>
              <w:rPr>
                <w:rFonts w:eastAsia="Times New Roman"/>
                <w:i/>
                <w:szCs w:val="28"/>
              </w:rPr>
            </w:pPr>
            <w:r>
              <w:rPr>
                <w:rFonts w:eastAsia="Times New Roman"/>
                <w:b/>
                <w:noProof/>
                <w:sz w:val="26"/>
                <w:szCs w:val="26"/>
              </w:rPr>
              <mc:AlternateContent>
                <mc:Choice Requires="wps">
                  <w:drawing>
                    <wp:anchor distT="4294967294" distB="4294967294" distL="114300" distR="114300" simplePos="0" relativeHeight="251657728" behindDoc="0" locked="0" layoutInCell="1" allowOverlap="1">
                      <wp:simplePos x="0" y="0"/>
                      <wp:positionH relativeFrom="column">
                        <wp:posOffset>624205</wp:posOffset>
                      </wp:positionH>
                      <wp:positionV relativeFrom="paragraph">
                        <wp:posOffset>27939</wp:posOffset>
                      </wp:positionV>
                      <wp:extent cx="2219325" cy="0"/>
                      <wp:effectExtent l="0" t="0" r="95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AD1931" id="AutoShape 6" o:spid="_x0000_s1026" type="#_x0000_t32" style="position:absolute;margin-left:49.15pt;margin-top:2.2pt;width:174.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j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PNseZ/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"/>
                  </w:pict>
                </mc:Fallback>
              </mc:AlternateContent>
            </w:r>
          </w:p>
          <w:p w:rsidR="00E56A10" w:rsidRPr="001F7C15" w:rsidRDefault="00E56A10" w:rsidP="00323F5B">
            <w:pPr>
              <w:widowControl w:val="0"/>
              <w:spacing w:after="0" w:line="240" w:lineRule="auto"/>
              <w:jc w:val="center"/>
              <w:rPr>
                <w:rFonts w:eastAsia="Times New Roman"/>
                <w:i/>
                <w:szCs w:val="28"/>
              </w:rPr>
            </w:pPr>
            <w:r>
              <w:rPr>
                <w:rFonts w:eastAsia="Times New Roman"/>
                <w:i/>
                <w:sz w:val="28"/>
                <w:szCs w:val="28"/>
              </w:rPr>
              <w:t>Hà Nội, ngày 27 tháng 9 năm 2018</w:t>
            </w:r>
          </w:p>
        </w:tc>
      </w:tr>
    </w:tbl>
    <w:p w:rsidR="00E56A10" w:rsidRPr="00B3498B" w:rsidRDefault="00E56A10" w:rsidP="00C8628B">
      <w:pPr>
        <w:widowControl w:val="0"/>
        <w:spacing w:before="360" w:after="0" w:line="240" w:lineRule="auto"/>
        <w:jc w:val="center"/>
        <w:rPr>
          <w:rFonts w:eastAsia="Times New Roman"/>
          <w:b/>
          <w:sz w:val="28"/>
          <w:szCs w:val="28"/>
        </w:rPr>
      </w:pPr>
      <w:r w:rsidRPr="00B3498B">
        <w:rPr>
          <w:rFonts w:eastAsia="Times New Roman"/>
          <w:b/>
          <w:sz w:val="28"/>
          <w:szCs w:val="28"/>
        </w:rPr>
        <w:t>THÔNG BÁO</w:t>
      </w:r>
    </w:p>
    <w:p w:rsidR="00E56A10" w:rsidRPr="00C8628B" w:rsidRDefault="00DB7F21" w:rsidP="00C8628B">
      <w:pPr>
        <w:widowControl w:val="0"/>
        <w:spacing w:after="0" w:line="240" w:lineRule="auto"/>
        <w:jc w:val="center"/>
        <w:rPr>
          <w:rFonts w:eastAsia="Times New Roman"/>
          <w:b/>
          <w:sz w:val="28"/>
          <w:szCs w:val="28"/>
        </w:rPr>
      </w:pPr>
      <w:r>
        <w:rPr>
          <w:rFonts w:eastAsia="Times New Roman"/>
          <w:b/>
          <w:sz w:val="28"/>
          <w:szCs w:val="28"/>
        </w:rPr>
        <w:t>Kết luận</w:t>
      </w:r>
      <w:r w:rsidR="00E56A10" w:rsidRPr="00B3498B">
        <w:rPr>
          <w:rFonts w:eastAsia="Times New Roman"/>
          <w:b/>
          <w:sz w:val="28"/>
          <w:szCs w:val="28"/>
        </w:rPr>
        <w:t xml:space="preserve"> của </w:t>
      </w:r>
      <w:r w:rsidR="00ED33FA" w:rsidRPr="00ED33FA">
        <w:rPr>
          <w:rFonts w:eastAsia="Times New Roman"/>
          <w:b/>
          <w:sz w:val="28"/>
          <w:szCs w:val="28"/>
        </w:rPr>
        <w:t xml:space="preserve">Thủ tướng Chính phủ </w:t>
      </w:r>
      <w:r w:rsidR="00490F54">
        <w:rPr>
          <w:rFonts w:eastAsia="Times New Roman"/>
          <w:b/>
          <w:sz w:val="28"/>
          <w:szCs w:val="28"/>
        </w:rPr>
        <w:t>Nguyễn Xuân Phúc</w:t>
      </w:r>
      <w:r w:rsidR="00E5520C">
        <w:rPr>
          <w:rFonts w:eastAsia="Times New Roman"/>
          <w:b/>
          <w:sz w:val="28"/>
          <w:szCs w:val="28"/>
        </w:rPr>
        <w:t>, Chủ tịch Ủy ban</w:t>
      </w:r>
      <w:r w:rsidR="00C8628B">
        <w:rPr>
          <w:rFonts w:eastAsia="Times New Roman"/>
          <w:b/>
          <w:sz w:val="28"/>
          <w:szCs w:val="28"/>
        </w:rPr>
        <w:t xml:space="preserve"> </w:t>
      </w:r>
      <w:r w:rsidR="00ED33FA" w:rsidRPr="00ED33FA">
        <w:rPr>
          <w:rFonts w:eastAsia="Times New Roman"/>
          <w:b/>
          <w:sz w:val="28"/>
          <w:szCs w:val="28"/>
        </w:rPr>
        <w:t xml:space="preserve">tại </w:t>
      </w:r>
      <w:r w:rsidR="00E5520C">
        <w:rPr>
          <w:rFonts w:eastAsia="Times New Roman"/>
          <w:b/>
          <w:sz w:val="28"/>
          <w:szCs w:val="28"/>
        </w:rPr>
        <w:t>P</w:t>
      </w:r>
      <w:r w:rsidR="00ED6D6A">
        <w:rPr>
          <w:rFonts w:eastAsia="Times New Roman"/>
          <w:b/>
          <w:sz w:val="28"/>
          <w:szCs w:val="28"/>
        </w:rPr>
        <w:t xml:space="preserve">hiên họp </w:t>
      </w:r>
      <w:r w:rsidR="00A47504">
        <w:rPr>
          <w:rFonts w:eastAsia="Times New Roman"/>
          <w:b/>
          <w:sz w:val="28"/>
          <w:szCs w:val="28"/>
        </w:rPr>
        <w:t>thứ</w:t>
      </w:r>
      <w:r w:rsidR="00ED6D6A">
        <w:rPr>
          <w:rFonts w:eastAsia="Times New Roman"/>
          <w:b/>
          <w:sz w:val="28"/>
          <w:szCs w:val="28"/>
        </w:rPr>
        <w:t xml:space="preserve"> </w:t>
      </w:r>
      <w:r w:rsidR="00E5520C">
        <w:rPr>
          <w:rFonts w:eastAsia="Times New Roman"/>
          <w:b/>
          <w:sz w:val="28"/>
          <w:szCs w:val="28"/>
        </w:rPr>
        <w:t>nhất</w:t>
      </w:r>
      <w:r w:rsidR="00ED33FA" w:rsidRPr="00ED33FA">
        <w:rPr>
          <w:rFonts w:eastAsia="Times New Roman"/>
          <w:b/>
          <w:sz w:val="28"/>
          <w:szCs w:val="28"/>
        </w:rPr>
        <w:t xml:space="preserve"> Ủy ban Quốc gia </w:t>
      </w:r>
      <w:r w:rsidR="009578BC">
        <w:rPr>
          <w:rFonts w:eastAsia="Times New Roman"/>
          <w:b/>
          <w:sz w:val="28"/>
          <w:szCs w:val="28"/>
        </w:rPr>
        <w:t xml:space="preserve">về </w:t>
      </w:r>
      <w:r w:rsidR="00ED33FA" w:rsidRPr="00ED33FA">
        <w:rPr>
          <w:rFonts w:eastAsia="Times New Roman"/>
          <w:b/>
          <w:sz w:val="28"/>
          <w:szCs w:val="28"/>
        </w:rPr>
        <w:t>Chính phủ điện tử</w:t>
      </w:r>
    </w:p>
    <w:p w:rsidR="00B55C25" w:rsidRPr="00151AE2" w:rsidRDefault="004A2C7E" w:rsidP="00C8628B">
      <w:pPr>
        <w:widowControl w:val="0"/>
        <w:spacing w:after="0" w:line="240" w:lineRule="auto"/>
        <w:ind w:firstLine="709"/>
        <w:jc w:val="center"/>
        <w:rPr>
          <w:rFonts w:eastAsia="Times New Roman"/>
          <w:b/>
          <w:sz w:val="28"/>
          <w:szCs w:val="28"/>
        </w:rPr>
      </w:pPr>
      <w:r>
        <w:rPr>
          <w:rFonts w:eastAsia="Times New Roman"/>
          <w:b/>
          <w:noProof/>
          <w:sz w:val="28"/>
          <w:szCs w:val="28"/>
        </w:rPr>
        <mc:AlternateContent>
          <mc:Choice Requires="wps">
            <w:drawing>
              <wp:anchor distT="4294967294" distB="4294967294" distL="114300" distR="114300" simplePos="0" relativeHeight="251658752" behindDoc="0" locked="0" layoutInCell="1" allowOverlap="1">
                <wp:simplePos x="0" y="0"/>
                <wp:positionH relativeFrom="column">
                  <wp:posOffset>2512695</wp:posOffset>
                </wp:positionH>
                <wp:positionV relativeFrom="paragraph">
                  <wp:posOffset>115569</wp:posOffset>
                </wp:positionV>
                <wp:extent cx="777875" cy="0"/>
                <wp:effectExtent l="0" t="0" r="317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42F414" id="AutoShape 8" o:spid="_x0000_s1026" type="#_x0000_t32" style="position:absolute;margin-left:197.85pt;margin-top:9.1pt;width:61.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iHHgIAADo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"/>
            </w:pict>
          </mc:Fallback>
        </mc:AlternateContent>
      </w:r>
    </w:p>
    <w:p w:rsidR="00FB1148" w:rsidRDefault="00FB1148" w:rsidP="00C8628B">
      <w:pPr>
        <w:widowControl w:val="0"/>
        <w:autoSpaceDE w:val="0"/>
        <w:autoSpaceDN w:val="0"/>
        <w:adjustRightInd w:val="0"/>
        <w:spacing w:before="120" w:after="0" w:line="360" w:lineRule="exact"/>
        <w:ind w:firstLine="709"/>
        <w:jc w:val="both"/>
        <w:rPr>
          <w:color w:val="000000"/>
          <w:sz w:val="28"/>
          <w:szCs w:val="28"/>
        </w:rPr>
      </w:pPr>
    </w:p>
    <w:p w:rsidR="005251B3" w:rsidRDefault="00A35086" w:rsidP="00B313B3">
      <w:pPr>
        <w:widowControl w:val="0"/>
        <w:autoSpaceDE w:val="0"/>
        <w:autoSpaceDN w:val="0"/>
        <w:adjustRightInd w:val="0"/>
        <w:spacing w:after="120" w:line="340" w:lineRule="exact"/>
        <w:ind w:firstLine="709"/>
        <w:jc w:val="both"/>
        <w:rPr>
          <w:color w:val="000000"/>
          <w:sz w:val="28"/>
          <w:szCs w:val="28"/>
        </w:rPr>
      </w:pPr>
      <w:r w:rsidRPr="0005189C">
        <w:rPr>
          <w:color w:val="000000"/>
          <w:sz w:val="28"/>
          <w:szCs w:val="28"/>
        </w:rPr>
        <w:t xml:space="preserve">Ngày </w:t>
      </w:r>
      <w:r w:rsidR="00A47504">
        <w:rPr>
          <w:color w:val="000000"/>
          <w:sz w:val="28"/>
          <w:szCs w:val="28"/>
        </w:rPr>
        <w:t>20</w:t>
      </w:r>
      <w:r w:rsidRPr="0005189C">
        <w:rPr>
          <w:color w:val="000000"/>
          <w:sz w:val="28"/>
          <w:szCs w:val="28"/>
        </w:rPr>
        <w:t xml:space="preserve"> tháng </w:t>
      </w:r>
      <w:r w:rsidR="00A47504">
        <w:rPr>
          <w:color w:val="000000"/>
          <w:sz w:val="28"/>
          <w:szCs w:val="28"/>
        </w:rPr>
        <w:t>9</w:t>
      </w:r>
      <w:r w:rsidRPr="0005189C">
        <w:rPr>
          <w:color w:val="000000"/>
          <w:sz w:val="28"/>
          <w:szCs w:val="28"/>
        </w:rPr>
        <w:t xml:space="preserve"> năm 2018, </w:t>
      </w:r>
      <w:r w:rsidR="0080119A">
        <w:rPr>
          <w:color w:val="000000"/>
          <w:sz w:val="28"/>
          <w:szCs w:val="28"/>
        </w:rPr>
        <w:t xml:space="preserve">tại Trụ sở Chính phủ, </w:t>
      </w:r>
      <w:r w:rsidR="005D0767">
        <w:rPr>
          <w:color w:val="000000"/>
          <w:sz w:val="28"/>
          <w:szCs w:val="28"/>
        </w:rPr>
        <w:t>T</w:t>
      </w:r>
      <w:r w:rsidRPr="0005189C">
        <w:rPr>
          <w:color w:val="000000"/>
          <w:sz w:val="28"/>
          <w:szCs w:val="28"/>
        </w:rPr>
        <w:t xml:space="preserve">hủ tướng Chính phủ </w:t>
      </w:r>
      <w:r w:rsidR="0080119A">
        <w:rPr>
          <w:color w:val="000000"/>
          <w:sz w:val="28"/>
          <w:szCs w:val="28"/>
        </w:rPr>
        <w:t>Nguyễn Xuân Phúc</w:t>
      </w:r>
      <w:r w:rsidR="00E5520C">
        <w:rPr>
          <w:color w:val="000000"/>
          <w:sz w:val="28"/>
          <w:szCs w:val="28"/>
        </w:rPr>
        <w:t>, Chủ tịch Ủy ban</w:t>
      </w:r>
      <w:r w:rsidR="0080119A">
        <w:rPr>
          <w:color w:val="000000"/>
          <w:sz w:val="28"/>
          <w:szCs w:val="28"/>
        </w:rPr>
        <w:t xml:space="preserve"> </w:t>
      </w:r>
      <w:r w:rsidR="000D4EE4">
        <w:rPr>
          <w:color w:val="000000"/>
          <w:sz w:val="28"/>
          <w:szCs w:val="28"/>
        </w:rPr>
        <w:t xml:space="preserve">Quốc gia về Chính phủ điện tử (sau đây gọi tắt là Ủy ban) </w:t>
      </w:r>
      <w:r w:rsidR="0080119A">
        <w:rPr>
          <w:color w:val="000000"/>
          <w:sz w:val="28"/>
          <w:szCs w:val="28"/>
        </w:rPr>
        <w:t xml:space="preserve">chủ trì </w:t>
      </w:r>
      <w:r w:rsidR="00ED6D6A">
        <w:rPr>
          <w:color w:val="000000"/>
          <w:sz w:val="28"/>
          <w:szCs w:val="28"/>
        </w:rPr>
        <w:t xml:space="preserve">phiên họp </w:t>
      </w:r>
      <w:r w:rsidR="00A47504">
        <w:rPr>
          <w:color w:val="000000"/>
          <w:sz w:val="28"/>
          <w:szCs w:val="28"/>
        </w:rPr>
        <w:t>lần thứ nhất</w:t>
      </w:r>
      <w:r w:rsidR="00ED6D6A">
        <w:rPr>
          <w:color w:val="000000"/>
          <w:sz w:val="28"/>
          <w:szCs w:val="28"/>
        </w:rPr>
        <w:t xml:space="preserve"> của</w:t>
      </w:r>
      <w:r w:rsidR="0080119A">
        <w:rPr>
          <w:color w:val="000000"/>
          <w:sz w:val="28"/>
          <w:szCs w:val="28"/>
        </w:rPr>
        <w:t xml:space="preserve"> </w:t>
      </w:r>
      <w:r w:rsidR="00ED6D6A">
        <w:rPr>
          <w:color w:val="000000"/>
          <w:sz w:val="28"/>
          <w:szCs w:val="28"/>
        </w:rPr>
        <w:t>Ủy ban</w:t>
      </w:r>
      <w:r w:rsidR="002010A7">
        <w:rPr>
          <w:color w:val="000000"/>
          <w:sz w:val="28"/>
          <w:szCs w:val="28"/>
        </w:rPr>
        <w:t xml:space="preserve">. </w:t>
      </w:r>
      <w:r w:rsidRPr="0005189C">
        <w:rPr>
          <w:color w:val="000000"/>
          <w:sz w:val="28"/>
          <w:szCs w:val="28"/>
        </w:rPr>
        <w:t xml:space="preserve">Tham dự </w:t>
      </w:r>
      <w:r w:rsidR="002010A7">
        <w:rPr>
          <w:color w:val="000000"/>
          <w:sz w:val="28"/>
          <w:szCs w:val="28"/>
        </w:rPr>
        <w:t xml:space="preserve">cuộc họp có </w:t>
      </w:r>
      <w:r w:rsidR="00E5520C">
        <w:rPr>
          <w:color w:val="000000"/>
          <w:sz w:val="28"/>
        </w:rPr>
        <w:t>Phó Thủ tướng Vũ Đức Đam, Phó Chủ tịch Ủy ban</w:t>
      </w:r>
      <w:r w:rsidR="00E46711">
        <w:rPr>
          <w:color w:val="000000"/>
          <w:sz w:val="28"/>
        </w:rPr>
        <w:t>,</w:t>
      </w:r>
      <w:r w:rsidR="00E5520C">
        <w:rPr>
          <w:color w:val="000000"/>
          <w:sz w:val="28"/>
        </w:rPr>
        <w:t xml:space="preserve"> </w:t>
      </w:r>
      <w:r w:rsidR="00ED6D6A" w:rsidRPr="00ED6D6A">
        <w:rPr>
          <w:color w:val="000000"/>
          <w:sz w:val="28"/>
          <w:szCs w:val="28"/>
        </w:rPr>
        <w:t>các thành viên của Ủy ban</w:t>
      </w:r>
      <w:r w:rsidR="00E46711">
        <w:rPr>
          <w:color w:val="000000"/>
          <w:sz w:val="28"/>
          <w:szCs w:val="28"/>
        </w:rPr>
        <w:t xml:space="preserve"> và</w:t>
      </w:r>
      <w:r w:rsidR="00E46711" w:rsidRPr="00E46711">
        <w:rPr>
          <w:color w:val="000000"/>
          <w:sz w:val="28"/>
          <w:szCs w:val="28"/>
        </w:rPr>
        <w:t xml:space="preserve"> </w:t>
      </w:r>
      <w:r w:rsidR="00E46711" w:rsidRPr="00ED6D6A">
        <w:rPr>
          <w:color w:val="000000"/>
          <w:sz w:val="28"/>
          <w:szCs w:val="28"/>
        </w:rPr>
        <w:t>đại diện lãnh đạ</w:t>
      </w:r>
      <w:r w:rsidR="00E46711">
        <w:rPr>
          <w:color w:val="000000"/>
          <w:sz w:val="28"/>
          <w:szCs w:val="28"/>
        </w:rPr>
        <w:t>o một số đơn vị của</w:t>
      </w:r>
      <w:r w:rsidR="00E46711" w:rsidRPr="00ED6D6A">
        <w:rPr>
          <w:color w:val="000000"/>
          <w:sz w:val="28"/>
          <w:szCs w:val="28"/>
        </w:rPr>
        <w:t xml:space="preserve"> </w:t>
      </w:r>
      <w:r w:rsidR="00E46711" w:rsidRPr="00A47504">
        <w:rPr>
          <w:color w:val="000000"/>
          <w:sz w:val="28"/>
          <w:szCs w:val="28"/>
        </w:rPr>
        <w:t>Văn phòng Chính phủ</w:t>
      </w:r>
      <w:r w:rsidR="00D95B2C">
        <w:rPr>
          <w:color w:val="000000"/>
          <w:sz w:val="28"/>
          <w:szCs w:val="28"/>
        </w:rPr>
        <w:t>, cơ quan Thành viên Ủy ban</w:t>
      </w:r>
      <w:r w:rsidR="005251B3">
        <w:rPr>
          <w:color w:val="000000"/>
          <w:sz w:val="28"/>
          <w:szCs w:val="28"/>
        </w:rPr>
        <w:t xml:space="preserve">. </w:t>
      </w:r>
    </w:p>
    <w:p w:rsidR="001E5F1E" w:rsidRDefault="00FE6134" w:rsidP="00B313B3">
      <w:pPr>
        <w:widowControl w:val="0"/>
        <w:autoSpaceDE w:val="0"/>
        <w:autoSpaceDN w:val="0"/>
        <w:adjustRightInd w:val="0"/>
        <w:spacing w:after="120" w:line="340" w:lineRule="exact"/>
        <w:ind w:firstLine="709"/>
        <w:jc w:val="both"/>
        <w:rPr>
          <w:color w:val="000000"/>
          <w:sz w:val="28"/>
          <w:szCs w:val="28"/>
        </w:rPr>
      </w:pPr>
      <w:r w:rsidRPr="0005189C">
        <w:rPr>
          <w:color w:val="000000"/>
          <w:sz w:val="28"/>
          <w:szCs w:val="28"/>
        </w:rPr>
        <w:t xml:space="preserve">Sau khi nghe </w:t>
      </w:r>
      <w:r w:rsidR="00041954">
        <w:rPr>
          <w:color w:val="000000"/>
          <w:sz w:val="28"/>
          <w:szCs w:val="28"/>
        </w:rPr>
        <w:t xml:space="preserve">Báo cáo </w:t>
      </w:r>
      <w:r w:rsidR="001B3996">
        <w:rPr>
          <w:color w:val="000000"/>
          <w:sz w:val="28"/>
          <w:szCs w:val="28"/>
        </w:rPr>
        <w:t>của Văn phòng Chính phủ</w:t>
      </w:r>
      <w:r w:rsidR="00411541">
        <w:rPr>
          <w:color w:val="000000"/>
          <w:sz w:val="28"/>
          <w:szCs w:val="28"/>
        </w:rPr>
        <w:t xml:space="preserve"> về </w:t>
      </w:r>
      <w:r w:rsidR="00A47504" w:rsidRPr="00A47504">
        <w:rPr>
          <w:color w:val="000000"/>
          <w:sz w:val="28"/>
          <w:szCs w:val="28"/>
        </w:rPr>
        <w:t>thực trạng triển khai Chính phủ điện tử và đề xuất nhiệm vụ, giải pháp trọng tâm phát triển Chính phủ điện tử hướng tới Chính phủ số, nền kinh tế số, xã hội số giai đoạn 2018-2020, định hướng đến 2025</w:t>
      </w:r>
      <w:r w:rsidR="00E46711">
        <w:rPr>
          <w:color w:val="000000"/>
          <w:sz w:val="28"/>
          <w:szCs w:val="28"/>
        </w:rPr>
        <w:t>,</w:t>
      </w:r>
      <w:r w:rsidR="001B3996">
        <w:rPr>
          <w:color w:val="000000"/>
          <w:sz w:val="28"/>
          <w:szCs w:val="28"/>
        </w:rPr>
        <w:t xml:space="preserve"> </w:t>
      </w:r>
      <w:r w:rsidR="00CF323B">
        <w:rPr>
          <w:color w:val="000000"/>
          <w:sz w:val="28"/>
          <w:szCs w:val="28"/>
        </w:rPr>
        <w:t>ý kiến của Phó Thủ tướng Vũ Đức Đam</w:t>
      </w:r>
      <w:r w:rsidR="00E46711">
        <w:rPr>
          <w:color w:val="000000"/>
          <w:sz w:val="28"/>
          <w:szCs w:val="28"/>
        </w:rPr>
        <w:t xml:space="preserve">, </w:t>
      </w:r>
      <w:r w:rsidR="00E46711">
        <w:rPr>
          <w:color w:val="000000"/>
          <w:sz w:val="28"/>
        </w:rPr>
        <w:t xml:space="preserve">Phó </w:t>
      </w:r>
      <w:r w:rsidR="00E46711" w:rsidRPr="005251B3">
        <w:rPr>
          <w:color w:val="000000"/>
          <w:spacing w:val="-4"/>
          <w:sz w:val="28"/>
        </w:rPr>
        <w:t>Chủ tịch Ủy ban</w:t>
      </w:r>
      <w:r w:rsidR="00E46711" w:rsidRPr="005251B3">
        <w:rPr>
          <w:color w:val="000000"/>
          <w:spacing w:val="-4"/>
          <w:sz w:val="28"/>
          <w:szCs w:val="28"/>
        </w:rPr>
        <w:t xml:space="preserve"> và các thành viên Ủy ban,</w:t>
      </w:r>
      <w:r w:rsidR="00E5520C" w:rsidRPr="005251B3">
        <w:rPr>
          <w:color w:val="000000"/>
          <w:spacing w:val="-4"/>
          <w:sz w:val="28"/>
        </w:rPr>
        <w:t xml:space="preserve"> </w:t>
      </w:r>
      <w:r w:rsidR="001B3996" w:rsidRPr="005251B3">
        <w:rPr>
          <w:color w:val="000000"/>
          <w:spacing w:val="-4"/>
          <w:sz w:val="28"/>
          <w:szCs w:val="28"/>
        </w:rPr>
        <w:t xml:space="preserve">Thủ tướng </w:t>
      </w:r>
      <w:r w:rsidRPr="005251B3">
        <w:rPr>
          <w:color w:val="000000"/>
          <w:spacing w:val="-4"/>
          <w:sz w:val="28"/>
          <w:szCs w:val="28"/>
        </w:rPr>
        <w:t>Chính phủ</w:t>
      </w:r>
      <w:r w:rsidR="00E5520C" w:rsidRPr="005251B3">
        <w:rPr>
          <w:color w:val="000000"/>
          <w:spacing w:val="-4"/>
          <w:sz w:val="28"/>
          <w:szCs w:val="28"/>
        </w:rPr>
        <w:t xml:space="preserve"> Nguyễn Xuân Phúc</w:t>
      </w:r>
      <w:r w:rsidR="00A47504">
        <w:rPr>
          <w:color w:val="000000"/>
          <w:sz w:val="28"/>
          <w:szCs w:val="28"/>
        </w:rPr>
        <w:t>, Chủ tịch Ủy ban</w:t>
      </w:r>
      <w:r w:rsidR="008007B0">
        <w:rPr>
          <w:color w:val="000000"/>
          <w:sz w:val="28"/>
          <w:szCs w:val="28"/>
        </w:rPr>
        <w:t xml:space="preserve"> </w:t>
      </w:r>
      <w:r w:rsidRPr="0005189C">
        <w:rPr>
          <w:color w:val="000000"/>
          <w:sz w:val="28"/>
          <w:szCs w:val="28"/>
        </w:rPr>
        <w:t xml:space="preserve">kết luận như sau:  </w:t>
      </w:r>
    </w:p>
    <w:p w:rsidR="0026564A" w:rsidRDefault="00704EFC"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1. Ủy ban Quốc gia về</w:t>
      </w:r>
      <w:r w:rsidRPr="00704EFC">
        <w:rPr>
          <w:color w:val="000000"/>
          <w:sz w:val="28"/>
          <w:szCs w:val="28"/>
        </w:rPr>
        <w:t xml:space="preserve"> </w:t>
      </w:r>
      <w:r>
        <w:rPr>
          <w:color w:val="000000"/>
          <w:sz w:val="28"/>
          <w:szCs w:val="28"/>
        </w:rPr>
        <w:t xml:space="preserve">Chính phủ điện tử </w:t>
      </w:r>
      <w:r w:rsidR="002D0C71">
        <w:rPr>
          <w:color w:val="000000"/>
          <w:sz w:val="28"/>
          <w:szCs w:val="28"/>
        </w:rPr>
        <w:t>được thành lập trên cơ sở kiện toàn Ủy ban Quốc gia về ứng dụng công nghệ thông tin</w:t>
      </w:r>
      <w:r w:rsidR="00047D7A">
        <w:rPr>
          <w:color w:val="000000"/>
          <w:sz w:val="28"/>
          <w:szCs w:val="28"/>
        </w:rPr>
        <w:t>,</w:t>
      </w:r>
      <w:r w:rsidR="002D0C71">
        <w:rPr>
          <w:color w:val="000000"/>
          <w:sz w:val="28"/>
          <w:szCs w:val="28"/>
        </w:rPr>
        <w:t xml:space="preserve"> với sự tham gia của 10 thành viên Chính phủ </w:t>
      </w:r>
      <w:r w:rsidR="004D2EA4">
        <w:rPr>
          <w:color w:val="000000"/>
          <w:sz w:val="28"/>
          <w:szCs w:val="28"/>
        </w:rPr>
        <w:t xml:space="preserve">và lãnh đạo các Tập đoàn, Tổng công ty lớn về công nghệ thông tin, </w:t>
      </w:r>
      <w:r w:rsidR="002D0C71">
        <w:rPr>
          <w:color w:val="000000"/>
          <w:sz w:val="28"/>
          <w:szCs w:val="28"/>
        </w:rPr>
        <w:t>do Thủ tướng Chính phủ làm Chủ tịch Ủy ban, Phó Thủ tướng Chính phủ Vũ Đức Đam làm Phó Chủ tịch Ủy ban, Bộ trưởng, Chủ nhiệm Văn phòng Chính phủ làm Ủy viên thường trực kiêm Tổng thư ký</w:t>
      </w:r>
      <w:r w:rsidR="003C6733">
        <w:rPr>
          <w:color w:val="000000"/>
          <w:sz w:val="28"/>
          <w:szCs w:val="28"/>
        </w:rPr>
        <w:t>. Điều này</w:t>
      </w:r>
      <w:r w:rsidR="002D0C71">
        <w:rPr>
          <w:color w:val="000000"/>
          <w:sz w:val="28"/>
          <w:szCs w:val="28"/>
        </w:rPr>
        <w:t xml:space="preserve"> thể hiện</w:t>
      </w:r>
      <w:r w:rsidR="00047D7A">
        <w:rPr>
          <w:color w:val="000000"/>
          <w:sz w:val="28"/>
          <w:szCs w:val="28"/>
        </w:rPr>
        <w:t xml:space="preserve"> </w:t>
      </w:r>
      <w:r w:rsidR="002D0C71" w:rsidRPr="002D0C71">
        <w:rPr>
          <w:color w:val="000000"/>
          <w:sz w:val="28"/>
          <w:szCs w:val="28"/>
        </w:rPr>
        <w:t>quyết tâm chính trị rất cao của Chính phủ</w:t>
      </w:r>
      <w:r w:rsidR="002D0C71">
        <w:rPr>
          <w:color w:val="000000"/>
          <w:sz w:val="28"/>
          <w:szCs w:val="28"/>
        </w:rPr>
        <w:t>, Thủ tướng Chính phủ</w:t>
      </w:r>
      <w:r w:rsidR="002D0C71" w:rsidRPr="002D0C71">
        <w:rPr>
          <w:color w:val="000000"/>
          <w:sz w:val="28"/>
          <w:szCs w:val="28"/>
        </w:rPr>
        <w:t xml:space="preserve"> </w:t>
      </w:r>
      <w:r w:rsidR="002D0C71">
        <w:rPr>
          <w:color w:val="000000"/>
          <w:sz w:val="28"/>
          <w:szCs w:val="28"/>
        </w:rPr>
        <w:t>trong</w:t>
      </w:r>
      <w:r w:rsidR="002D0C71" w:rsidRPr="002D0C71">
        <w:rPr>
          <w:color w:val="000000"/>
          <w:sz w:val="28"/>
          <w:szCs w:val="28"/>
        </w:rPr>
        <w:t xml:space="preserve"> xây dựng Chính phủ điện tử</w:t>
      </w:r>
      <w:r w:rsidR="002D0C71">
        <w:rPr>
          <w:color w:val="000000"/>
          <w:sz w:val="28"/>
          <w:szCs w:val="28"/>
        </w:rPr>
        <w:t xml:space="preserve"> hướng tới Chính phủ số, nền kinh tế số, xã hội số</w:t>
      </w:r>
      <w:r w:rsidR="00DB76B7">
        <w:rPr>
          <w:color w:val="000000"/>
          <w:sz w:val="28"/>
          <w:szCs w:val="28"/>
        </w:rPr>
        <w:t xml:space="preserve">. </w:t>
      </w:r>
      <w:r w:rsidR="002D0C71">
        <w:rPr>
          <w:color w:val="000000"/>
          <w:sz w:val="28"/>
          <w:szCs w:val="28"/>
        </w:rPr>
        <w:t>Thủ tướng Chính phủ tin rằng dưới sự lãnh đạo của Ủy ban,</w:t>
      </w:r>
      <w:r w:rsidR="00562A40">
        <w:rPr>
          <w:color w:val="000000"/>
          <w:sz w:val="28"/>
          <w:szCs w:val="28"/>
        </w:rPr>
        <w:t xml:space="preserve"> </w:t>
      </w:r>
      <w:r w:rsidR="002D0C71">
        <w:rPr>
          <w:color w:val="000000"/>
          <w:sz w:val="28"/>
          <w:szCs w:val="28"/>
        </w:rPr>
        <w:t xml:space="preserve">việc </w:t>
      </w:r>
      <w:r w:rsidR="000D4EE4">
        <w:rPr>
          <w:color w:val="000000"/>
          <w:sz w:val="28"/>
          <w:szCs w:val="28"/>
        </w:rPr>
        <w:t>xây dựng</w:t>
      </w:r>
      <w:r w:rsidR="00562A40">
        <w:rPr>
          <w:color w:val="000000"/>
          <w:sz w:val="28"/>
          <w:szCs w:val="28"/>
        </w:rPr>
        <w:t xml:space="preserve"> Chính phủ </w:t>
      </w:r>
      <w:r w:rsidR="00DB76B7">
        <w:rPr>
          <w:color w:val="000000"/>
          <w:sz w:val="28"/>
          <w:szCs w:val="28"/>
        </w:rPr>
        <w:t xml:space="preserve">điện tử </w:t>
      </w:r>
      <w:r w:rsidR="002D0C71">
        <w:rPr>
          <w:color w:val="000000"/>
          <w:sz w:val="28"/>
          <w:szCs w:val="28"/>
        </w:rPr>
        <w:t xml:space="preserve">Việt Nam chắc chắn thành công, </w:t>
      </w:r>
      <w:r w:rsidR="00562A40">
        <w:rPr>
          <w:color w:val="000000"/>
          <w:sz w:val="28"/>
          <w:szCs w:val="28"/>
        </w:rPr>
        <w:t xml:space="preserve">phục vụ </w:t>
      </w:r>
      <w:r w:rsidR="002D0C71">
        <w:rPr>
          <w:color w:val="000000"/>
          <w:sz w:val="28"/>
          <w:szCs w:val="28"/>
        </w:rPr>
        <w:t xml:space="preserve">thiết thực sự nghiệp xây dựng </w:t>
      </w:r>
      <w:r w:rsidR="00562A40">
        <w:rPr>
          <w:color w:val="000000"/>
          <w:sz w:val="28"/>
          <w:szCs w:val="28"/>
        </w:rPr>
        <w:t>đất nước</w:t>
      </w:r>
      <w:r w:rsidR="002D0C71">
        <w:rPr>
          <w:color w:val="000000"/>
          <w:sz w:val="28"/>
          <w:szCs w:val="28"/>
        </w:rPr>
        <w:t xml:space="preserve"> và</w:t>
      </w:r>
      <w:r w:rsidR="00562A40">
        <w:rPr>
          <w:color w:val="000000"/>
          <w:sz w:val="28"/>
          <w:szCs w:val="28"/>
        </w:rPr>
        <w:t xml:space="preserve"> bảo vệ Tổ quốc. </w:t>
      </w:r>
    </w:p>
    <w:p w:rsidR="00FE637F" w:rsidRDefault="00704EFC"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Về cơ bản, các thành viên Ủy ban nhất trí với Báo cáo của Văn phòng Chính phủ</w:t>
      </w:r>
      <w:r w:rsidR="008E6E8A">
        <w:rPr>
          <w:color w:val="000000"/>
          <w:sz w:val="28"/>
          <w:szCs w:val="28"/>
        </w:rPr>
        <w:t xml:space="preserve">. </w:t>
      </w:r>
      <w:r w:rsidR="00A47504">
        <w:rPr>
          <w:color w:val="000000"/>
          <w:sz w:val="28"/>
          <w:szCs w:val="28"/>
        </w:rPr>
        <w:t>Việc xây dựng Chính phủ điện tử của Việt Nam trong những năm qua đã được Đảng, Nhà nước quan tâm chỉ đạo;</w:t>
      </w:r>
      <w:r w:rsidR="00A47504" w:rsidRPr="00C16C13">
        <w:rPr>
          <w:color w:val="000000"/>
          <w:sz w:val="28"/>
          <w:szCs w:val="28"/>
        </w:rPr>
        <w:t xml:space="preserve"> </w:t>
      </w:r>
      <w:r w:rsidR="00994BD5">
        <w:rPr>
          <w:sz w:val="28"/>
          <w:szCs w:val="28"/>
        </w:rPr>
        <w:t xml:space="preserve">các bộ, ngành, địa phương cũng đã có nhiều cố gắng và đạt được những kết quả bước đầu như: </w:t>
      </w:r>
      <w:r w:rsidR="00994BD5">
        <w:rPr>
          <w:color w:val="000000"/>
          <w:sz w:val="28"/>
          <w:szCs w:val="28"/>
        </w:rPr>
        <w:t xml:space="preserve">ban hành </w:t>
      </w:r>
      <w:r w:rsidR="003C6733">
        <w:rPr>
          <w:color w:val="000000"/>
          <w:sz w:val="28"/>
          <w:szCs w:val="28"/>
        </w:rPr>
        <w:t xml:space="preserve">nhiều </w:t>
      </w:r>
      <w:r w:rsidR="00994BD5">
        <w:rPr>
          <w:color w:val="000000"/>
          <w:sz w:val="28"/>
          <w:szCs w:val="28"/>
        </w:rPr>
        <w:t>văn bản quy phạm pháp luật tạo hành lang pháp lý cho xây dựng Chính phủ điện tử</w:t>
      </w:r>
      <w:r w:rsidR="00A47504">
        <w:rPr>
          <w:color w:val="000000"/>
          <w:sz w:val="28"/>
          <w:szCs w:val="28"/>
        </w:rPr>
        <w:t>; xây dựng và</w:t>
      </w:r>
      <w:r w:rsidR="00A47504" w:rsidRPr="00C0453F">
        <w:rPr>
          <w:color w:val="000000"/>
          <w:sz w:val="28"/>
          <w:szCs w:val="28"/>
        </w:rPr>
        <w:t xml:space="preserve"> đưa vào vận hành Cơ sở dữ liệu quốc gia về </w:t>
      </w:r>
      <w:r w:rsidR="002B6974">
        <w:rPr>
          <w:color w:val="000000"/>
          <w:sz w:val="28"/>
          <w:szCs w:val="28"/>
        </w:rPr>
        <w:t>Đ</w:t>
      </w:r>
      <w:r w:rsidR="00A47504" w:rsidRPr="00C0453F">
        <w:rPr>
          <w:color w:val="000000"/>
          <w:sz w:val="28"/>
          <w:szCs w:val="28"/>
        </w:rPr>
        <w:t>ăng ký doanh nghiệp</w:t>
      </w:r>
      <w:r w:rsidR="00A47504">
        <w:rPr>
          <w:color w:val="000000"/>
          <w:sz w:val="28"/>
          <w:szCs w:val="28"/>
        </w:rPr>
        <w:t>, từng bước triển khai xây dựng</w:t>
      </w:r>
      <w:r w:rsidR="00A47504" w:rsidRPr="00C0453F">
        <w:rPr>
          <w:color w:val="000000"/>
          <w:sz w:val="28"/>
          <w:szCs w:val="28"/>
        </w:rPr>
        <w:t xml:space="preserve"> Cơ sở dữ liệu quốc gia về </w:t>
      </w:r>
      <w:r w:rsidR="00812566">
        <w:rPr>
          <w:color w:val="000000"/>
          <w:sz w:val="28"/>
          <w:szCs w:val="28"/>
        </w:rPr>
        <w:t>B</w:t>
      </w:r>
      <w:r w:rsidR="00A47504" w:rsidRPr="00C0453F">
        <w:rPr>
          <w:color w:val="000000"/>
          <w:sz w:val="28"/>
          <w:szCs w:val="28"/>
        </w:rPr>
        <w:t>ảo hiểm</w:t>
      </w:r>
      <w:r w:rsidR="00A47504">
        <w:rPr>
          <w:color w:val="000000"/>
          <w:sz w:val="28"/>
          <w:szCs w:val="28"/>
        </w:rPr>
        <w:t>,</w:t>
      </w:r>
      <w:r>
        <w:rPr>
          <w:color w:val="000000"/>
          <w:sz w:val="28"/>
          <w:szCs w:val="28"/>
        </w:rPr>
        <w:t xml:space="preserve"> </w:t>
      </w:r>
      <w:r w:rsidR="002C1AAF" w:rsidRPr="00C0453F">
        <w:rPr>
          <w:color w:val="000000"/>
          <w:sz w:val="28"/>
          <w:szCs w:val="28"/>
        </w:rPr>
        <w:t xml:space="preserve">Cơ </w:t>
      </w:r>
      <w:r w:rsidR="002C1AAF" w:rsidRPr="00C0453F">
        <w:rPr>
          <w:color w:val="000000"/>
          <w:sz w:val="28"/>
          <w:szCs w:val="28"/>
        </w:rPr>
        <w:lastRenderedPageBreak/>
        <w:t xml:space="preserve">sở dữ liệu </w:t>
      </w:r>
      <w:r w:rsidR="00812566">
        <w:rPr>
          <w:color w:val="000000"/>
          <w:sz w:val="28"/>
          <w:szCs w:val="28"/>
        </w:rPr>
        <w:t>Đ</w:t>
      </w:r>
      <w:r w:rsidR="002C1AAF" w:rsidRPr="00C0453F">
        <w:rPr>
          <w:color w:val="000000"/>
          <w:sz w:val="28"/>
          <w:szCs w:val="28"/>
        </w:rPr>
        <w:t>ất đai quốc gia</w:t>
      </w:r>
      <w:r w:rsidR="002C1AAF">
        <w:rPr>
          <w:color w:val="000000"/>
          <w:sz w:val="28"/>
          <w:szCs w:val="28"/>
        </w:rPr>
        <w:t>,</w:t>
      </w:r>
      <w:r w:rsidR="002C1AAF" w:rsidRPr="00C0453F">
        <w:rPr>
          <w:color w:val="000000"/>
          <w:sz w:val="28"/>
          <w:szCs w:val="28"/>
        </w:rPr>
        <w:t xml:space="preserve"> </w:t>
      </w:r>
      <w:r w:rsidR="00A47504" w:rsidRPr="00C0453F">
        <w:rPr>
          <w:color w:val="000000"/>
          <w:sz w:val="28"/>
          <w:szCs w:val="28"/>
        </w:rPr>
        <w:t xml:space="preserve">Cơ sở dữ liệu quốc gia về </w:t>
      </w:r>
      <w:r w:rsidR="002B6974">
        <w:rPr>
          <w:color w:val="000000"/>
          <w:sz w:val="28"/>
          <w:szCs w:val="28"/>
        </w:rPr>
        <w:t>D</w:t>
      </w:r>
      <w:r w:rsidR="00A47504" w:rsidRPr="00C0453F">
        <w:rPr>
          <w:color w:val="000000"/>
          <w:sz w:val="28"/>
          <w:szCs w:val="28"/>
        </w:rPr>
        <w:t>ân cư</w:t>
      </w:r>
      <w:r w:rsidR="002C1AAF">
        <w:rPr>
          <w:color w:val="000000"/>
          <w:sz w:val="28"/>
          <w:szCs w:val="28"/>
        </w:rPr>
        <w:t>;</w:t>
      </w:r>
      <w:r w:rsidR="00A97491" w:rsidRPr="00A97491">
        <w:rPr>
          <w:color w:val="000000"/>
          <w:sz w:val="28"/>
          <w:szCs w:val="28"/>
        </w:rPr>
        <w:t xml:space="preserve"> </w:t>
      </w:r>
      <w:r w:rsidR="00A97491">
        <w:rPr>
          <w:color w:val="000000"/>
          <w:sz w:val="28"/>
          <w:szCs w:val="28"/>
        </w:rPr>
        <w:t>một số địa phương đã xây dựng cơ sở dữ liệu dân cư phục vụ công tác quản lý</w:t>
      </w:r>
      <w:r w:rsidR="00EC33D3">
        <w:rPr>
          <w:color w:val="000000"/>
          <w:sz w:val="28"/>
          <w:szCs w:val="28"/>
        </w:rPr>
        <w:t>;</w:t>
      </w:r>
      <w:r w:rsidR="00A47504" w:rsidRPr="00C0453F">
        <w:rPr>
          <w:color w:val="000000"/>
          <w:sz w:val="28"/>
          <w:szCs w:val="28"/>
        </w:rPr>
        <w:t xml:space="preserve"> cung cấp một số dịch vụ công trực tuyến thiết yếu cho doanh nghiệp và người dân như</w:t>
      </w:r>
      <w:r w:rsidR="00A47504">
        <w:rPr>
          <w:color w:val="000000"/>
          <w:sz w:val="28"/>
          <w:szCs w:val="28"/>
        </w:rPr>
        <w:t>:</w:t>
      </w:r>
      <w:r w:rsidR="00A47504" w:rsidRPr="00C0453F">
        <w:rPr>
          <w:color w:val="000000"/>
          <w:sz w:val="28"/>
          <w:szCs w:val="28"/>
        </w:rPr>
        <w:t xml:space="preserve"> đăng ký doanh nghiệp, kê khai thuế, nộp t</w:t>
      </w:r>
      <w:r w:rsidR="00D71CE2">
        <w:rPr>
          <w:color w:val="000000"/>
          <w:sz w:val="28"/>
          <w:szCs w:val="28"/>
        </w:rPr>
        <w:t>huế, hải quan, bảo hiểm xã hội…</w:t>
      </w:r>
      <w:r w:rsidR="003A644A">
        <w:rPr>
          <w:color w:val="000000"/>
          <w:sz w:val="28"/>
          <w:szCs w:val="28"/>
        </w:rPr>
        <w:t>; c</w:t>
      </w:r>
      <w:r w:rsidR="00A47504" w:rsidRPr="00C0453F">
        <w:rPr>
          <w:color w:val="000000"/>
          <w:sz w:val="28"/>
          <w:szCs w:val="28"/>
        </w:rPr>
        <w:t xml:space="preserve">hất lượng nhân lực về công nghệ thông tin của Việt Nam cũng được </w:t>
      </w:r>
      <w:r w:rsidR="000B3199">
        <w:rPr>
          <w:color w:val="000000"/>
          <w:sz w:val="28"/>
          <w:szCs w:val="28"/>
        </w:rPr>
        <w:t>nâng cao</w:t>
      </w:r>
      <w:r w:rsidR="000419F1">
        <w:rPr>
          <w:color w:val="000000"/>
          <w:sz w:val="28"/>
          <w:szCs w:val="28"/>
        </w:rPr>
        <w:t>.</w:t>
      </w:r>
      <w:r w:rsidR="003A644A" w:rsidRPr="003A644A">
        <w:rPr>
          <w:color w:val="000000"/>
          <w:sz w:val="28"/>
          <w:szCs w:val="28"/>
        </w:rPr>
        <w:t xml:space="preserve"> </w:t>
      </w:r>
    </w:p>
    <w:p w:rsidR="005137A2" w:rsidRDefault="00FE637F"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 xml:space="preserve">Thủ tướng Chính phủ biểu dương </w:t>
      </w:r>
      <w:r w:rsidRPr="00C0453F">
        <w:rPr>
          <w:color w:val="000000"/>
          <w:sz w:val="28"/>
          <w:szCs w:val="28"/>
        </w:rPr>
        <w:t xml:space="preserve">một số </w:t>
      </w:r>
      <w:r>
        <w:rPr>
          <w:color w:val="000000"/>
          <w:sz w:val="28"/>
          <w:szCs w:val="28"/>
        </w:rPr>
        <w:t>b</w:t>
      </w:r>
      <w:r w:rsidRPr="00C0453F">
        <w:rPr>
          <w:color w:val="000000"/>
          <w:sz w:val="28"/>
          <w:szCs w:val="28"/>
        </w:rPr>
        <w:t>ộ, ngành</w:t>
      </w:r>
      <w:r>
        <w:rPr>
          <w:color w:val="000000"/>
          <w:sz w:val="28"/>
          <w:szCs w:val="28"/>
        </w:rPr>
        <w:t>, địa phương</w:t>
      </w:r>
      <w:r w:rsidRPr="00C0453F">
        <w:rPr>
          <w:color w:val="000000"/>
          <w:sz w:val="28"/>
          <w:szCs w:val="28"/>
        </w:rPr>
        <w:t xml:space="preserve"> </w:t>
      </w:r>
      <w:r>
        <w:rPr>
          <w:color w:val="000000"/>
          <w:sz w:val="28"/>
          <w:szCs w:val="28"/>
        </w:rPr>
        <w:t>đã</w:t>
      </w:r>
      <w:r w:rsidRPr="00C0453F">
        <w:rPr>
          <w:color w:val="000000"/>
          <w:sz w:val="28"/>
          <w:szCs w:val="28"/>
        </w:rPr>
        <w:t xml:space="preserve"> xử lý hồ sơ</w:t>
      </w:r>
      <w:r>
        <w:rPr>
          <w:color w:val="000000"/>
          <w:sz w:val="28"/>
          <w:szCs w:val="28"/>
        </w:rPr>
        <w:t xml:space="preserve"> công việc trên môi trường mạng,</w:t>
      </w:r>
      <w:r w:rsidRPr="00C0453F">
        <w:rPr>
          <w:color w:val="000000"/>
          <w:sz w:val="28"/>
          <w:szCs w:val="28"/>
        </w:rPr>
        <w:t xml:space="preserve"> đưa vào vận hành hệ thống thông tin một cửa điện tử, nâng cao tính minh bạch và trách nhiệm của đội ngũ công chức</w:t>
      </w:r>
      <w:r>
        <w:rPr>
          <w:color w:val="000000"/>
          <w:sz w:val="28"/>
          <w:szCs w:val="28"/>
        </w:rPr>
        <w:t>.</w:t>
      </w:r>
      <w:r w:rsidR="005137A2">
        <w:rPr>
          <w:color w:val="000000"/>
          <w:sz w:val="28"/>
          <w:szCs w:val="28"/>
        </w:rPr>
        <w:t xml:space="preserve"> Đánh </w:t>
      </w:r>
      <w:r w:rsidR="005137A2" w:rsidRPr="00CF323B">
        <w:rPr>
          <w:color w:val="000000"/>
          <w:sz w:val="28"/>
          <w:szCs w:val="28"/>
        </w:rPr>
        <w:t xml:space="preserve">giá cao </w:t>
      </w:r>
      <w:r w:rsidR="005137A2">
        <w:rPr>
          <w:color w:val="000000"/>
          <w:sz w:val="28"/>
          <w:szCs w:val="28"/>
        </w:rPr>
        <w:t xml:space="preserve">vai trò, </w:t>
      </w:r>
      <w:r w:rsidR="005137A2" w:rsidRPr="00CF323B">
        <w:rPr>
          <w:color w:val="000000"/>
          <w:sz w:val="28"/>
          <w:szCs w:val="28"/>
        </w:rPr>
        <w:t xml:space="preserve">tinh thần </w:t>
      </w:r>
      <w:r w:rsidR="005137A2">
        <w:rPr>
          <w:color w:val="000000"/>
          <w:sz w:val="28"/>
          <w:szCs w:val="28"/>
        </w:rPr>
        <w:t>tiên phong</w:t>
      </w:r>
      <w:r w:rsidR="005137A2" w:rsidRPr="00CF323B">
        <w:rPr>
          <w:color w:val="000000"/>
          <w:sz w:val="28"/>
          <w:szCs w:val="28"/>
        </w:rPr>
        <w:t xml:space="preserve"> của </w:t>
      </w:r>
      <w:r w:rsidR="005137A2">
        <w:rPr>
          <w:color w:val="000000"/>
          <w:sz w:val="28"/>
          <w:szCs w:val="28"/>
        </w:rPr>
        <w:t xml:space="preserve">Văn phòng Chính phủ, Bộ Thông tin và Truyền thông và một số bộ, ngành, các chuyên gia trong việc xây dựng dự thảo Nghị quyết của Chính phủ về một </w:t>
      </w:r>
      <w:r w:rsidR="007C37A6">
        <w:rPr>
          <w:color w:val="000000"/>
          <w:sz w:val="28"/>
          <w:szCs w:val="28"/>
        </w:rPr>
        <w:t xml:space="preserve">số </w:t>
      </w:r>
      <w:r w:rsidR="005137A2">
        <w:rPr>
          <w:color w:val="000000"/>
          <w:sz w:val="28"/>
          <w:szCs w:val="28"/>
        </w:rPr>
        <w:t xml:space="preserve">nhiệm vụ, giải pháp trọng tâm phát triển Chính phủ điện tử giai đoạn 2018-2020, định hướng đến 2025, cũng như triển khai các hệ thống nền tảng Chính phủ điện tử và ứng dụng công nghệ thông tin. Văn phòng Chính phủ đã có những sản phẩm thúc đẩy Chính phủ điện tử; tham mưu Chính phủ, Thủ tướng Chính phủ ban hành các văn bản như </w:t>
      </w:r>
      <w:r w:rsidR="005137A2" w:rsidRPr="00457BA9">
        <w:rPr>
          <w:color w:val="000000"/>
          <w:sz w:val="28"/>
          <w:szCs w:val="28"/>
        </w:rPr>
        <w:t xml:space="preserve">Nghị định số 61/2018/NĐ-CP ngày 23 tháng 4 năm 2018 của Chính phủ về thực hiện cơ chế một cửa, một cửa liên thông trong giải quyết thủ tục hành chính, Quyết định số 28/2018/QĐ-TTg ngày 12 tháng </w:t>
      </w:r>
      <w:r w:rsidR="007C37A6">
        <w:rPr>
          <w:color w:val="000000"/>
          <w:sz w:val="28"/>
          <w:szCs w:val="28"/>
        </w:rPr>
        <w:t>7</w:t>
      </w:r>
      <w:r w:rsidR="007C37A6" w:rsidRPr="00457BA9">
        <w:rPr>
          <w:color w:val="000000"/>
          <w:sz w:val="28"/>
          <w:szCs w:val="28"/>
        </w:rPr>
        <w:t xml:space="preserve"> </w:t>
      </w:r>
      <w:r w:rsidR="005137A2" w:rsidRPr="00457BA9">
        <w:rPr>
          <w:color w:val="000000"/>
          <w:sz w:val="28"/>
          <w:szCs w:val="28"/>
        </w:rPr>
        <w:t xml:space="preserve">năm 2018 của Thủ tướng Chính phủ về </w:t>
      </w:r>
      <w:r w:rsidR="007C37A6">
        <w:rPr>
          <w:color w:val="000000"/>
          <w:sz w:val="28"/>
          <w:szCs w:val="28"/>
        </w:rPr>
        <w:t xml:space="preserve">việc </w:t>
      </w:r>
      <w:r w:rsidR="005137A2" w:rsidRPr="00457BA9">
        <w:rPr>
          <w:color w:val="000000"/>
          <w:sz w:val="28"/>
          <w:szCs w:val="28"/>
        </w:rPr>
        <w:t>gửi, nhận văn bản điện tử giữa các cơ quan trong hệ thống hành chính nhà nước</w:t>
      </w:r>
      <w:r w:rsidR="005137A2">
        <w:rPr>
          <w:color w:val="000000"/>
          <w:sz w:val="28"/>
          <w:szCs w:val="28"/>
        </w:rPr>
        <w:t>.</w:t>
      </w:r>
    </w:p>
    <w:p w:rsidR="002C1AAF" w:rsidRDefault="005137A2" w:rsidP="00B313B3">
      <w:pPr>
        <w:pStyle w:val="NormalWeb"/>
        <w:widowControl w:val="0"/>
        <w:shd w:val="clear" w:color="auto" w:fill="FFFFFF"/>
        <w:spacing w:before="0" w:beforeAutospacing="0" w:after="120" w:afterAutospacing="0" w:line="340" w:lineRule="exact"/>
        <w:ind w:firstLine="709"/>
        <w:jc w:val="both"/>
        <w:rPr>
          <w:spacing w:val="-2"/>
          <w:sz w:val="28"/>
          <w:szCs w:val="28"/>
        </w:rPr>
      </w:pPr>
      <w:r>
        <w:rPr>
          <w:color w:val="000000"/>
          <w:sz w:val="28"/>
          <w:szCs w:val="28"/>
        </w:rPr>
        <w:t xml:space="preserve">2. </w:t>
      </w:r>
      <w:r w:rsidR="007A55BA">
        <w:rPr>
          <w:color w:val="000000"/>
          <w:sz w:val="28"/>
          <w:szCs w:val="28"/>
        </w:rPr>
        <w:t xml:space="preserve">Bên cạnh những kết quả đạt được, </w:t>
      </w:r>
      <w:r w:rsidR="007A55BA">
        <w:rPr>
          <w:color w:val="000000"/>
          <w:spacing w:val="-2"/>
          <w:sz w:val="28"/>
          <w:szCs w:val="28"/>
        </w:rPr>
        <w:t>v</w:t>
      </w:r>
      <w:r w:rsidR="007A55BA" w:rsidRPr="005F1F0A">
        <w:rPr>
          <w:color w:val="000000"/>
          <w:spacing w:val="-2"/>
          <w:sz w:val="28"/>
          <w:szCs w:val="28"/>
        </w:rPr>
        <w:t xml:space="preserve">iệc </w:t>
      </w:r>
      <w:r w:rsidR="00A47504" w:rsidRPr="005F1F0A">
        <w:rPr>
          <w:color w:val="000000"/>
          <w:spacing w:val="-2"/>
          <w:sz w:val="28"/>
          <w:szCs w:val="28"/>
        </w:rPr>
        <w:t xml:space="preserve">triển khai Chính phủ điện tử chưa </w:t>
      </w:r>
      <w:r w:rsidR="00165E60">
        <w:rPr>
          <w:color w:val="000000"/>
          <w:spacing w:val="-2"/>
          <w:sz w:val="28"/>
          <w:szCs w:val="28"/>
        </w:rPr>
        <w:t xml:space="preserve">đáp ứng </w:t>
      </w:r>
      <w:r w:rsidR="007A55BA">
        <w:rPr>
          <w:color w:val="000000"/>
          <w:spacing w:val="-2"/>
          <w:sz w:val="28"/>
          <w:szCs w:val="28"/>
        </w:rPr>
        <w:t xml:space="preserve">được </w:t>
      </w:r>
      <w:r w:rsidR="00A47504" w:rsidRPr="005F1F0A">
        <w:rPr>
          <w:color w:val="000000"/>
          <w:spacing w:val="-2"/>
          <w:sz w:val="28"/>
          <w:szCs w:val="28"/>
        </w:rPr>
        <w:t>kỳ vọng</w:t>
      </w:r>
      <w:r w:rsidR="00F978FC">
        <w:rPr>
          <w:color w:val="000000"/>
          <w:spacing w:val="-2"/>
          <w:sz w:val="28"/>
          <w:szCs w:val="28"/>
        </w:rPr>
        <w:t>,</w:t>
      </w:r>
      <w:r w:rsidR="00A47504" w:rsidRPr="005F1F0A">
        <w:rPr>
          <w:color w:val="000000"/>
          <w:spacing w:val="-2"/>
          <w:sz w:val="28"/>
          <w:szCs w:val="28"/>
        </w:rPr>
        <w:t xml:space="preserve"> mong muốn</w:t>
      </w:r>
      <w:r w:rsidR="006D12B5">
        <w:rPr>
          <w:color w:val="000000"/>
          <w:spacing w:val="-2"/>
          <w:sz w:val="28"/>
          <w:szCs w:val="28"/>
        </w:rPr>
        <w:t>;</w:t>
      </w:r>
      <w:r w:rsidR="00A47504" w:rsidRPr="005F1F0A">
        <w:rPr>
          <w:spacing w:val="-2"/>
          <w:sz w:val="28"/>
          <w:szCs w:val="28"/>
        </w:rPr>
        <w:t xml:space="preserve"> </w:t>
      </w:r>
      <w:r w:rsidR="00F978FC">
        <w:rPr>
          <w:color w:val="000000"/>
          <w:sz w:val="28"/>
          <w:szCs w:val="28"/>
        </w:rPr>
        <w:t>kết quả đạt được vẫn còn rất khiêm tốn, xếp hạng về Chính phủ điện tử còn thấp, dưới mức trung bình trong ASEAN</w:t>
      </w:r>
      <w:r w:rsidR="00165E60">
        <w:rPr>
          <w:color w:val="000000"/>
          <w:sz w:val="28"/>
          <w:szCs w:val="28"/>
        </w:rPr>
        <w:t>;</w:t>
      </w:r>
      <w:r w:rsidR="00F978FC">
        <w:rPr>
          <w:color w:val="000000"/>
          <w:sz w:val="28"/>
          <w:szCs w:val="28"/>
        </w:rPr>
        <w:t xml:space="preserve"> </w:t>
      </w:r>
      <w:r w:rsidR="00363786">
        <w:rPr>
          <w:spacing w:val="-2"/>
          <w:sz w:val="28"/>
          <w:szCs w:val="28"/>
        </w:rPr>
        <w:t>đặc biệt</w:t>
      </w:r>
      <w:r w:rsidR="006D12B5">
        <w:rPr>
          <w:spacing w:val="-2"/>
          <w:sz w:val="28"/>
          <w:szCs w:val="28"/>
        </w:rPr>
        <w:t>,</w:t>
      </w:r>
      <w:r w:rsidR="00363786">
        <w:rPr>
          <w:spacing w:val="-2"/>
          <w:sz w:val="28"/>
          <w:szCs w:val="28"/>
        </w:rPr>
        <w:t xml:space="preserve"> </w:t>
      </w:r>
      <w:r w:rsidR="00A47504" w:rsidRPr="005F1F0A">
        <w:rPr>
          <w:spacing w:val="-2"/>
          <w:sz w:val="28"/>
          <w:szCs w:val="28"/>
        </w:rPr>
        <w:t>còn thiếu khung pháp lý đồng b</w:t>
      </w:r>
      <w:r w:rsidR="009B47A4">
        <w:rPr>
          <w:spacing w:val="-2"/>
          <w:sz w:val="28"/>
          <w:szCs w:val="28"/>
        </w:rPr>
        <w:t>ộ về xây dựng Chính phủ điện tử;</w:t>
      </w:r>
      <w:r w:rsidR="00A47504" w:rsidRPr="005F1F0A">
        <w:rPr>
          <w:spacing w:val="-2"/>
          <w:sz w:val="28"/>
          <w:szCs w:val="28"/>
        </w:rPr>
        <w:t xml:space="preserve"> </w:t>
      </w:r>
      <w:r w:rsidR="00A47504" w:rsidRPr="005F1F0A">
        <w:rPr>
          <w:color w:val="000000"/>
          <w:spacing w:val="-2"/>
          <w:sz w:val="28"/>
          <w:szCs w:val="28"/>
        </w:rPr>
        <w:t xml:space="preserve">việc xây dựng </w:t>
      </w:r>
      <w:r w:rsidR="00A47504" w:rsidRPr="005F1F0A">
        <w:rPr>
          <w:spacing w:val="-2"/>
          <w:sz w:val="28"/>
          <w:szCs w:val="28"/>
        </w:rPr>
        <w:t>các cơ sở dữ liệu quốc gia, hạ tầng công nghệ thông tin nền tảng phục vụ phát triển Chính phủ điện tử còn chậm</w:t>
      </w:r>
      <w:r w:rsidR="006D12B5">
        <w:rPr>
          <w:spacing w:val="-2"/>
          <w:sz w:val="28"/>
          <w:szCs w:val="28"/>
        </w:rPr>
        <w:t>,</w:t>
      </w:r>
      <w:r w:rsidR="00A47504" w:rsidRPr="005F1F0A">
        <w:rPr>
          <w:color w:val="000000"/>
          <w:spacing w:val="-2"/>
          <w:sz w:val="28"/>
          <w:szCs w:val="28"/>
        </w:rPr>
        <w:t xml:space="preserve"> </w:t>
      </w:r>
      <w:r w:rsidR="00037BC3" w:rsidRPr="005F1F0A">
        <w:rPr>
          <w:color w:val="000000"/>
          <w:spacing w:val="-2"/>
          <w:sz w:val="28"/>
          <w:szCs w:val="28"/>
        </w:rPr>
        <w:t>bảo mật</w:t>
      </w:r>
      <w:r w:rsidR="00037BC3">
        <w:rPr>
          <w:color w:val="000000"/>
          <w:spacing w:val="-2"/>
          <w:sz w:val="28"/>
          <w:szCs w:val="28"/>
        </w:rPr>
        <w:t>, an toàn,</w:t>
      </w:r>
      <w:r w:rsidR="00037BC3" w:rsidRPr="005F1F0A">
        <w:rPr>
          <w:color w:val="000000"/>
          <w:spacing w:val="-2"/>
          <w:sz w:val="28"/>
          <w:szCs w:val="28"/>
        </w:rPr>
        <w:t xml:space="preserve"> </w:t>
      </w:r>
      <w:r w:rsidR="00A47504" w:rsidRPr="005F1F0A">
        <w:rPr>
          <w:color w:val="000000"/>
          <w:spacing w:val="-2"/>
          <w:sz w:val="28"/>
          <w:szCs w:val="28"/>
        </w:rPr>
        <w:t>an ninh thấp</w:t>
      </w:r>
      <w:r w:rsidR="006D12B5">
        <w:rPr>
          <w:color w:val="000000"/>
          <w:spacing w:val="-2"/>
          <w:sz w:val="28"/>
          <w:szCs w:val="28"/>
        </w:rPr>
        <w:t>,</w:t>
      </w:r>
      <w:r w:rsidR="00A47504" w:rsidRPr="005F1F0A">
        <w:rPr>
          <w:color w:val="000000"/>
          <w:spacing w:val="-2"/>
          <w:sz w:val="28"/>
          <w:szCs w:val="28"/>
        </w:rPr>
        <w:t xml:space="preserve"> </w:t>
      </w:r>
      <w:r w:rsidR="00A47504" w:rsidRPr="005F1F0A">
        <w:rPr>
          <w:spacing w:val="-2"/>
          <w:sz w:val="28"/>
          <w:szCs w:val="28"/>
        </w:rPr>
        <w:t xml:space="preserve">chưa kết nối, chia sẻ dữ liệu giữa các hệ thống thông tin; </w:t>
      </w:r>
      <w:r w:rsidR="00E2548F" w:rsidRPr="005F1F0A">
        <w:rPr>
          <w:spacing w:val="-2"/>
          <w:sz w:val="28"/>
          <w:szCs w:val="28"/>
        </w:rPr>
        <w:t xml:space="preserve">cơ chế đầu tư, thuê dịch vụ công nghệ thông tin </w:t>
      </w:r>
      <w:r w:rsidR="008301DB">
        <w:rPr>
          <w:spacing w:val="-2"/>
          <w:sz w:val="28"/>
          <w:szCs w:val="28"/>
        </w:rPr>
        <w:t xml:space="preserve">vẫn </w:t>
      </w:r>
      <w:r w:rsidR="00363786">
        <w:rPr>
          <w:spacing w:val="-2"/>
          <w:sz w:val="28"/>
          <w:szCs w:val="28"/>
        </w:rPr>
        <w:t>còn</w:t>
      </w:r>
      <w:r w:rsidR="00E2548F" w:rsidRPr="005F1F0A">
        <w:rPr>
          <w:spacing w:val="-2"/>
          <w:sz w:val="28"/>
          <w:szCs w:val="28"/>
        </w:rPr>
        <w:t xml:space="preserve"> </w:t>
      </w:r>
      <w:r w:rsidR="004461C3">
        <w:rPr>
          <w:spacing w:val="-2"/>
          <w:sz w:val="28"/>
          <w:szCs w:val="28"/>
        </w:rPr>
        <w:t>vướng mắc</w:t>
      </w:r>
      <w:r w:rsidR="008301DB">
        <w:rPr>
          <w:spacing w:val="-2"/>
          <w:sz w:val="28"/>
          <w:szCs w:val="28"/>
        </w:rPr>
        <w:t>;</w:t>
      </w:r>
      <w:r w:rsidR="00A47504" w:rsidRPr="005F1F0A">
        <w:rPr>
          <w:spacing w:val="-2"/>
          <w:sz w:val="28"/>
          <w:szCs w:val="28"/>
        </w:rPr>
        <w:t xml:space="preserve"> tỷ lệ sử dụng dịch vụ công trực tuyến </w:t>
      </w:r>
      <w:r w:rsidR="004461C3">
        <w:rPr>
          <w:spacing w:val="-2"/>
          <w:sz w:val="28"/>
          <w:szCs w:val="28"/>
        </w:rPr>
        <w:t xml:space="preserve">và ứng dụng công nghệ thông tin </w:t>
      </w:r>
      <w:r w:rsidR="00A47504" w:rsidRPr="005F1F0A">
        <w:rPr>
          <w:spacing w:val="-2"/>
          <w:sz w:val="28"/>
          <w:szCs w:val="28"/>
        </w:rPr>
        <w:t>còn rất thấp</w:t>
      </w:r>
      <w:r w:rsidR="009B47A4">
        <w:rPr>
          <w:spacing w:val="-2"/>
          <w:sz w:val="28"/>
          <w:szCs w:val="28"/>
        </w:rPr>
        <w:t>,</w:t>
      </w:r>
      <w:r w:rsidR="00A47504" w:rsidRPr="005F1F0A">
        <w:rPr>
          <w:spacing w:val="-2"/>
          <w:sz w:val="28"/>
          <w:szCs w:val="28"/>
        </w:rPr>
        <w:t xml:space="preserve"> việc giải quyết thủ tục hành chính và xử lý hồ sơ công việc còn ma</w:t>
      </w:r>
      <w:r w:rsidR="000E08EC">
        <w:rPr>
          <w:spacing w:val="-2"/>
          <w:sz w:val="28"/>
          <w:szCs w:val="28"/>
        </w:rPr>
        <w:t>ng nặng tính thủ công, giấy tờ;</w:t>
      </w:r>
      <w:r w:rsidR="000419F1">
        <w:rPr>
          <w:spacing w:val="-2"/>
          <w:sz w:val="28"/>
          <w:szCs w:val="28"/>
        </w:rPr>
        <w:t xml:space="preserve"> </w:t>
      </w:r>
      <w:r w:rsidR="00E2548F">
        <w:rPr>
          <w:spacing w:val="-2"/>
          <w:sz w:val="28"/>
          <w:szCs w:val="28"/>
        </w:rPr>
        <w:t xml:space="preserve">một số địa phương còn nhũng nhiễu, </w:t>
      </w:r>
      <w:r w:rsidR="000E08EC">
        <w:rPr>
          <w:spacing w:val="-2"/>
          <w:sz w:val="28"/>
          <w:szCs w:val="28"/>
        </w:rPr>
        <w:t>tiêu cực, nhiều bất cập của người dân chưa được giải quyết</w:t>
      </w:r>
      <w:r w:rsidR="00E2548F" w:rsidRPr="005F1F0A">
        <w:rPr>
          <w:spacing w:val="-2"/>
          <w:sz w:val="28"/>
          <w:szCs w:val="28"/>
        </w:rPr>
        <w:t>.</w:t>
      </w:r>
    </w:p>
    <w:p w:rsidR="00E6451E" w:rsidRDefault="00A47504" w:rsidP="00B313B3">
      <w:pPr>
        <w:pStyle w:val="NormalWeb"/>
        <w:widowControl w:val="0"/>
        <w:shd w:val="clear" w:color="auto" w:fill="FFFFFF"/>
        <w:spacing w:before="0" w:beforeAutospacing="0" w:after="120" w:afterAutospacing="0" w:line="340" w:lineRule="exact"/>
        <w:ind w:firstLine="709"/>
        <w:jc w:val="both"/>
        <w:rPr>
          <w:sz w:val="28"/>
          <w:szCs w:val="28"/>
        </w:rPr>
      </w:pPr>
      <w:r>
        <w:rPr>
          <w:sz w:val="28"/>
          <w:szCs w:val="28"/>
        </w:rPr>
        <w:t>Nguyên nhân chủ yếu của vấn đề trên</w:t>
      </w:r>
      <w:r w:rsidRPr="009E1FF7">
        <w:rPr>
          <w:sz w:val="28"/>
          <w:szCs w:val="28"/>
        </w:rPr>
        <w:t xml:space="preserve"> là </w:t>
      </w:r>
      <w:r>
        <w:rPr>
          <w:sz w:val="28"/>
          <w:szCs w:val="28"/>
        </w:rPr>
        <w:t xml:space="preserve">do </w:t>
      </w:r>
      <w:r>
        <w:rPr>
          <w:color w:val="000000"/>
          <w:sz w:val="28"/>
          <w:szCs w:val="28"/>
        </w:rPr>
        <w:t>chưa phát huy vai trò của người đứng đầu trong chỉ đạo thực hiện</w:t>
      </w:r>
      <w:r w:rsidR="006D12B5">
        <w:rPr>
          <w:color w:val="000000"/>
          <w:sz w:val="28"/>
          <w:szCs w:val="28"/>
        </w:rPr>
        <w:t>;</w:t>
      </w:r>
      <w:r>
        <w:rPr>
          <w:color w:val="000000"/>
          <w:sz w:val="28"/>
          <w:szCs w:val="28"/>
        </w:rPr>
        <w:t xml:space="preserve"> cơ chế bảo đảm thực thi nhiệm vụ xây dựng Chính phủ điện tử chưa đủ mạnh</w:t>
      </w:r>
      <w:r w:rsidR="006D12B5">
        <w:rPr>
          <w:color w:val="000000"/>
          <w:sz w:val="28"/>
          <w:szCs w:val="28"/>
        </w:rPr>
        <w:t>,</w:t>
      </w:r>
      <w:r>
        <w:rPr>
          <w:color w:val="000000"/>
          <w:sz w:val="28"/>
          <w:szCs w:val="28"/>
        </w:rPr>
        <w:t xml:space="preserve"> </w:t>
      </w:r>
      <w:r>
        <w:rPr>
          <w:sz w:val="28"/>
          <w:szCs w:val="28"/>
        </w:rPr>
        <w:t>các cấp, các ngành</w:t>
      </w:r>
      <w:r w:rsidRPr="009E1FF7">
        <w:rPr>
          <w:sz w:val="28"/>
          <w:szCs w:val="28"/>
        </w:rPr>
        <w:t xml:space="preserve"> chưa xác định rõ được lộ trình và các mục tiêu cụ thể để triển khai</w:t>
      </w:r>
      <w:r w:rsidR="00A97491">
        <w:rPr>
          <w:sz w:val="28"/>
          <w:szCs w:val="28"/>
        </w:rPr>
        <w:t xml:space="preserve"> nên</w:t>
      </w:r>
      <w:r w:rsidR="002C1AAF">
        <w:rPr>
          <w:sz w:val="28"/>
          <w:szCs w:val="28"/>
        </w:rPr>
        <w:t xml:space="preserve"> </w:t>
      </w:r>
      <w:r w:rsidR="00A97491">
        <w:rPr>
          <w:sz w:val="28"/>
          <w:szCs w:val="28"/>
        </w:rPr>
        <w:t xml:space="preserve">việc chỉ đạo, </w:t>
      </w:r>
      <w:r w:rsidR="000419F1">
        <w:rPr>
          <w:sz w:val="28"/>
          <w:szCs w:val="28"/>
        </w:rPr>
        <w:t>kết nối còn rời rạc</w:t>
      </w:r>
      <w:r w:rsidR="006D12B5">
        <w:rPr>
          <w:sz w:val="28"/>
          <w:szCs w:val="28"/>
        </w:rPr>
        <w:t>;</w:t>
      </w:r>
      <w:r w:rsidRPr="009E1FF7">
        <w:rPr>
          <w:sz w:val="28"/>
          <w:szCs w:val="28"/>
        </w:rPr>
        <w:t xml:space="preserve"> </w:t>
      </w:r>
      <w:r w:rsidR="006D12B5">
        <w:rPr>
          <w:sz w:val="28"/>
          <w:szCs w:val="28"/>
        </w:rPr>
        <w:t>n</w:t>
      </w:r>
      <w:r w:rsidR="00055BA0">
        <w:rPr>
          <w:sz w:val="28"/>
          <w:szCs w:val="28"/>
        </w:rPr>
        <w:t>hiều</w:t>
      </w:r>
      <w:r w:rsidRPr="009E1FF7">
        <w:rPr>
          <w:sz w:val="28"/>
          <w:szCs w:val="28"/>
        </w:rPr>
        <w:t xml:space="preserve"> bộ</w:t>
      </w:r>
      <w:r>
        <w:rPr>
          <w:sz w:val="28"/>
          <w:szCs w:val="28"/>
        </w:rPr>
        <w:t>,</w:t>
      </w:r>
      <w:r w:rsidRPr="009E1FF7">
        <w:rPr>
          <w:sz w:val="28"/>
          <w:szCs w:val="28"/>
        </w:rPr>
        <w:t xml:space="preserve"> ngành</w:t>
      </w:r>
      <w:r w:rsidR="00055BA0">
        <w:rPr>
          <w:sz w:val="28"/>
          <w:szCs w:val="28"/>
        </w:rPr>
        <w:t>,</w:t>
      </w:r>
      <w:r w:rsidRPr="009E1FF7">
        <w:rPr>
          <w:sz w:val="28"/>
          <w:szCs w:val="28"/>
        </w:rPr>
        <w:t xml:space="preserve"> địa phương còn coi nhẹ ứng dụng công nghệ thông tin </w:t>
      </w:r>
      <w:r w:rsidR="00037BC3">
        <w:rPr>
          <w:sz w:val="28"/>
          <w:szCs w:val="28"/>
        </w:rPr>
        <w:t>trong</w:t>
      </w:r>
      <w:r w:rsidR="00037BC3" w:rsidRPr="009E1FF7">
        <w:rPr>
          <w:sz w:val="28"/>
          <w:szCs w:val="28"/>
        </w:rPr>
        <w:t xml:space="preserve"> </w:t>
      </w:r>
      <w:r w:rsidRPr="009E1FF7">
        <w:rPr>
          <w:sz w:val="28"/>
          <w:szCs w:val="28"/>
        </w:rPr>
        <w:t xml:space="preserve">công tác </w:t>
      </w:r>
      <w:r w:rsidR="007E7B70">
        <w:rPr>
          <w:spacing w:val="-2"/>
          <w:sz w:val="28"/>
          <w:szCs w:val="28"/>
        </w:rPr>
        <w:t>quản lý, điều hành</w:t>
      </w:r>
      <w:r w:rsidR="006D12B5">
        <w:rPr>
          <w:spacing w:val="-2"/>
          <w:sz w:val="28"/>
          <w:szCs w:val="28"/>
        </w:rPr>
        <w:t>;</w:t>
      </w:r>
      <w:r w:rsidRPr="005F1F0A">
        <w:rPr>
          <w:spacing w:val="-2"/>
          <w:sz w:val="28"/>
          <w:szCs w:val="28"/>
        </w:rPr>
        <w:t xml:space="preserve"> việc triển khai mang nặng tính hình thức</w:t>
      </w:r>
      <w:r w:rsidR="006D12B5">
        <w:rPr>
          <w:spacing w:val="-2"/>
          <w:sz w:val="28"/>
          <w:szCs w:val="28"/>
        </w:rPr>
        <w:t>,</w:t>
      </w:r>
      <w:r w:rsidRPr="005F1F0A">
        <w:rPr>
          <w:spacing w:val="-2"/>
          <w:sz w:val="28"/>
          <w:szCs w:val="28"/>
        </w:rPr>
        <w:t xml:space="preserve"> thói quen thủ công, giấy tờ chưa được khắc phục;</w:t>
      </w:r>
      <w:r w:rsidRPr="00FB535B">
        <w:rPr>
          <w:color w:val="000000"/>
          <w:sz w:val="28"/>
          <w:szCs w:val="28"/>
        </w:rPr>
        <w:t xml:space="preserve"> </w:t>
      </w:r>
      <w:r>
        <w:rPr>
          <w:color w:val="000000"/>
          <w:sz w:val="28"/>
          <w:szCs w:val="28"/>
        </w:rPr>
        <w:t>còn thiếu gắn kết chặt chẽ giữa ứng dụng công nghệ thông tin với cải cách hành chính và đổi mới lề lối, phương thức làm việc</w:t>
      </w:r>
      <w:r w:rsidR="00055BA0">
        <w:rPr>
          <w:color w:val="000000"/>
          <w:sz w:val="28"/>
          <w:szCs w:val="28"/>
        </w:rPr>
        <w:t>;</w:t>
      </w:r>
      <w:r>
        <w:rPr>
          <w:color w:val="000000"/>
          <w:sz w:val="28"/>
          <w:szCs w:val="28"/>
        </w:rPr>
        <w:t xml:space="preserve"> </w:t>
      </w:r>
      <w:r w:rsidR="00037BC3">
        <w:rPr>
          <w:spacing w:val="-2"/>
          <w:sz w:val="28"/>
          <w:szCs w:val="28"/>
        </w:rPr>
        <w:t xml:space="preserve">nhận thức của một số cơ quan còn chưa đầy đủ, </w:t>
      </w:r>
      <w:r>
        <w:rPr>
          <w:color w:val="000000"/>
          <w:sz w:val="28"/>
          <w:szCs w:val="28"/>
        </w:rPr>
        <w:t>quan hệ với người dân, doanh nghiệp</w:t>
      </w:r>
      <w:r w:rsidR="00055BA0">
        <w:rPr>
          <w:color w:val="000000"/>
          <w:sz w:val="28"/>
          <w:szCs w:val="28"/>
        </w:rPr>
        <w:t xml:space="preserve"> còn </w:t>
      </w:r>
      <w:r w:rsidR="00067314">
        <w:rPr>
          <w:color w:val="000000"/>
          <w:sz w:val="28"/>
          <w:szCs w:val="28"/>
        </w:rPr>
        <w:t>nặng nề</w:t>
      </w:r>
      <w:r w:rsidR="005C58A4">
        <w:rPr>
          <w:color w:val="000000"/>
          <w:sz w:val="28"/>
          <w:szCs w:val="28"/>
        </w:rPr>
        <w:t xml:space="preserve"> về thủ tục</w:t>
      </w:r>
      <w:r w:rsidR="007F2C13">
        <w:rPr>
          <w:color w:val="000000"/>
          <w:sz w:val="28"/>
          <w:szCs w:val="28"/>
        </w:rPr>
        <w:t>, chưa thân thiện.</w:t>
      </w:r>
      <w:r w:rsidR="00E6451E">
        <w:rPr>
          <w:sz w:val="28"/>
          <w:szCs w:val="28"/>
        </w:rPr>
        <w:t xml:space="preserve"> </w:t>
      </w:r>
    </w:p>
    <w:p w:rsidR="005137A2" w:rsidRDefault="005137A2" w:rsidP="00B313B3">
      <w:pPr>
        <w:widowControl w:val="0"/>
        <w:spacing w:after="120" w:line="340" w:lineRule="exact"/>
        <w:ind w:firstLine="709"/>
        <w:jc w:val="both"/>
        <w:rPr>
          <w:color w:val="000000"/>
          <w:sz w:val="28"/>
          <w:szCs w:val="28"/>
        </w:rPr>
      </w:pPr>
      <w:r>
        <w:rPr>
          <w:sz w:val="28"/>
          <w:szCs w:val="28"/>
        </w:rPr>
        <w:lastRenderedPageBreak/>
        <w:t>3</w:t>
      </w:r>
      <w:r w:rsidR="00E03A47">
        <w:rPr>
          <w:sz w:val="28"/>
          <w:szCs w:val="28"/>
        </w:rPr>
        <w:t xml:space="preserve">. </w:t>
      </w:r>
      <w:r w:rsidR="00E03A47" w:rsidRPr="005D537C">
        <w:rPr>
          <w:sz w:val="28"/>
          <w:szCs w:val="28"/>
        </w:rPr>
        <w:t xml:space="preserve">Để </w:t>
      </w:r>
      <w:r w:rsidR="00E03A47">
        <w:rPr>
          <w:sz w:val="28"/>
          <w:szCs w:val="28"/>
        </w:rPr>
        <w:t xml:space="preserve">đạt được mục tiêu xây dựng </w:t>
      </w:r>
      <w:r w:rsidR="00E03A47" w:rsidRPr="005D537C">
        <w:rPr>
          <w:sz w:val="28"/>
          <w:szCs w:val="28"/>
        </w:rPr>
        <w:t>Chính phủ điện tử</w:t>
      </w:r>
      <w:r w:rsidR="00E03A47">
        <w:rPr>
          <w:sz w:val="28"/>
          <w:szCs w:val="28"/>
        </w:rPr>
        <w:t>,</w:t>
      </w:r>
      <w:r w:rsidR="00E03A47" w:rsidRPr="00887F7B">
        <w:rPr>
          <w:sz w:val="28"/>
          <w:szCs w:val="28"/>
        </w:rPr>
        <w:t xml:space="preserve"> </w:t>
      </w:r>
      <w:r w:rsidR="00E03A47">
        <w:rPr>
          <w:sz w:val="28"/>
          <w:szCs w:val="28"/>
        </w:rPr>
        <w:t>hướng tới Chính phủ số, nền kinh tế số và xã hội số</w:t>
      </w:r>
      <w:r w:rsidR="00E03A47">
        <w:rPr>
          <w:color w:val="000000"/>
          <w:sz w:val="28"/>
          <w:szCs w:val="28"/>
        </w:rPr>
        <w:t>,</w:t>
      </w:r>
      <w:r w:rsidR="0007310D">
        <w:rPr>
          <w:color w:val="000000"/>
          <w:sz w:val="28"/>
          <w:szCs w:val="28"/>
        </w:rPr>
        <w:t xml:space="preserve"> </w:t>
      </w:r>
      <w:r w:rsidR="00E03A47">
        <w:rPr>
          <w:color w:val="000000"/>
          <w:sz w:val="28"/>
          <w:szCs w:val="28"/>
        </w:rPr>
        <w:t>bắt kịp xu thế đổi mới nhanh chóng của cuộc Cách mạng công nghiệp 4.0</w:t>
      </w:r>
      <w:r w:rsidR="0007310D">
        <w:rPr>
          <w:color w:val="000000"/>
          <w:sz w:val="28"/>
          <w:szCs w:val="28"/>
        </w:rPr>
        <w:t>,</w:t>
      </w:r>
      <w:r>
        <w:rPr>
          <w:color w:val="000000"/>
          <w:sz w:val="28"/>
          <w:szCs w:val="28"/>
        </w:rPr>
        <w:t xml:space="preserve"> </w:t>
      </w:r>
      <w:r w:rsidR="0040130F">
        <w:rPr>
          <w:sz w:val="28"/>
          <w:szCs w:val="28"/>
        </w:rPr>
        <w:t xml:space="preserve">các bộ, ngành, địa phương và các cơ quan, tổ chức liên quan </w:t>
      </w:r>
      <w:r>
        <w:rPr>
          <w:color w:val="000000"/>
          <w:sz w:val="28"/>
          <w:szCs w:val="28"/>
        </w:rPr>
        <w:t>cần thống nhất các quan điểm chỉ đạo sau:</w:t>
      </w:r>
    </w:p>
    <w:p w:rsidR="005137A2" w:rsidRDefault="005137A2"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 K</w:t>
      </w:r>
      <w:r w:rsidRPr="005D537C">
        <w:rPr>
          <w:sz w:val="28"/>
          <w:szCs w:val="28"/>
        </w:rPr>
        <w:t xml:space="preserve">ế thừa, phát triển các </w:t>
      </w:r>
      <w:r>
        <w:rPr>
          <w:sz w:val="28"/>
          <w:szCs w:val="28"/>
        </w:rPr>
        <w:t>c</w:t>
      </w:r>
      <w:r w:rsidRPr="005D537C">
        <w:rPr>
          <w:sz w:val="28"/>
          <w:szCs w:val="28"/>
        </w:rPr>
        <w:t>hương trình ứng dụng công nghệ thông tin, xây dựng Chính phủ điện tử theo chỉ đạo của Bộ Chính trị, Chính phủ,</w:t>
      </w:r>
      <w:r>
        <w:rPr>
          <w:sz w:val="28"/>
          <w:szCs w:val="28"/>
        </w:rPr>
        <w:t xml:space="preserve"> </w:t>
      </w:r>
      <w:r w:rsidRPr="005D537C">
        <w:rPr>
          <w:sz w:val="28"/>
          <w:szCs w:val="28"/>
        </w:rPr>
        <w:t>Thủ tướng Chính phủ</w:t>
      </w:r>
      <w:r>
        <w:rPr>
          <w:sz w:val="28"/>
          <w:szCs w:val="28"/>
        </w:rPr>
        <w:t>.</w:t>
      </w:r>
      <w:r w:rsidRPr="00A94E0B">
        <w:rPr>
          <w:color w:val="000000"/>
          <w:sz w:val="28"/>
          <w:szCs w:val="28"/>
        </w:rPr>
        <w:t xml:space="preserve"> </w:t>
      </w:r>
    </w:p>
    <w:p w:rsidR="005137A2" w:rsidRDefault="005137A2" w:rsidP="00B313B3">
      <w:pPr>
        <w:widowControl w:val="0"/>
        <w:autoSpaceDE w:val="0"/>
        <w:autoSpaceDN w:val="0"/>
        <w:adjustRightInd w:val="0"/>
        <w:spacing w:after="120" w:line="340" w:lineRule="exact"/>
        <w:ind w:firstLine="709"/>
        <w:jc w:val="both"/>
        <w:rPr>
          <w:sz w:val="28"/>
          <w:szCs w:val="28"/>
        </w:rPr>
      </w:pPr>
      <w:r>
        <w:rPr>
          <w:color w:val="000000"/>
          <w:sz w:val="28"/>
          <w:szCs w:val="28"/>
        </w:rPr>
        <w:t xml:space="preserve">- Phát triển Chính phủ điện tử phải gắn </w:t>
      </w:r>
      <w:r w:rsidRPr="00A94E0B">
        <w:rPr>
          <w:color w:val="000000"/>
          <w:sz w:val="28"/>
          <w:szCs w:val="28"/>
        </w:rPr>
        <w:t xml:space="preserve">với </w:t>
      </w:r>
      <w:r>
        <w:rPr>
          <w:color w:val="000000"/>
          <w:sz w:val="28"/>
          <w:szCs w:val="28"/>
        </w:rPr>
        <w:t xml:space="preserve">bảo đảm </w:t>
      </w:r>
      <w:r w:rsidR="003C6733" w:rsidRPr="00A94E0B">
        <w:rPr>
          <w:color w:val="000000"/>
          <w:sz w:val="28"/>
          <w:szCs w:val="28"/>
        </w:rPr>
        <w:t>an ninh</w:t>
      </w:r>
      <w:r w:rsidR="003C6733">
        <w:rPr>
          <w:color w:val="000000"/>
          <w:sz w:val="28"/>
          <w:szCs w:val="28"/>
        </w:rPr>
        <w:t>,</w:t>
      </w:r>
      <w:r w:rsidR="003C6733" w:rsidRPr="00A94E0B">
        <w:rPr>
          <w:color w:val="000000"/>
          <w:sz w:val="28"/>
          <w:szCs w:val="28"/>
        </w:rPr>
        <w:t xml:space="preserve"> </w:t>
      </w:r>
      <w:r w:rsidRPr="00A94E0B">
        <w:rPr>
          <w:color w:val="000000"/>
          <w:sz w:val="28"/>
          <w:szCs w:val="28"/>
        </w:rPr>
        <w:t>an toàn thông tin, an ninh quốc gia</w:t>
      </w:r>
      <w:r>
        <w:rPr>
          <w:color w:val="000000"/>
          <w:sz w:val="28"/>
          <w:szCs w:val="28"/>
        </w:rPr>
        <w:t xml:space="preserve">, bảo vệ </w:t>
      </w:r>
      <w:r w:rsidRPr="00A94E0B">
        <w:rPr>
          <w:color w:val="000000"/>
          <w:sz w:val="28"/>
          <w:szCs w:val="28"/>
        </w:rPr>
        <w:t>thông tin cá nhân</w:t>
      </w:r>
      <w:r>
        <w:rPr>
          <w:sz w:val="28"/>
          <w:szCs w:val="28"/>
        </w:rPr>
        <w:t>;</w:t>
      </w:r>
      <w:r w:rsidRPr="005D537C">
        <w:rPr>
          <w:sz w:val="28"/>
          <w:szCs w:val="28"/>
        </w:rPr>
        <w:t xml:space="preserve"> </w:t>
      </w:r>
      <w:r w:rsidRPr="005D537C">
        <w:rPr>
          <w:color w:val="000000"/>
          <w:sz w:val="28"/>
          <w:szCs w:val="28"/>
        </w:rPr>
        <w:t xml:space="preserve">gắn kết chặt chẽ, đồng bộ </w:t>
      </w:r>
      <w:r>
        <w:rPr>
          <w:color w:val="000000"/>
          <w:sz w:val="28"/>
          <w:szCs w:val="28"/>
        </w:rPr>
        <w:t xml:space="preserve">với </w:t>
      </w:r>
      <w:r w:rsidRPr="005D537C">
        <w:rPr>
          <w:color w:val="000000"/>
          <w:sz w:val="28"/>
          <w:szCs w:val="28"/>
        </w:rPr>
        <w:t>cải cách hành chính, đổi mới lề lối</w:t>
      </w:r>
      <w:r>
        <w:rPr>
          <w:color w:val="000000"/>
          <w:sz w:val="28"/>
          <w:szCs w:val="28"/>
        </w:rPr>
        <w:t>,</w:t>
      </w:r>
      <w:r w:rsidRPr="005D537C">
        <w:rPr>
          <w:color w:val="000000"/>
          <w:sz w:val="28"/>
          <w:szCs w:val="28"/>
        </w:rPr>
        <w:t xml:space="preserve"> phương thức làm việc</w:t>
      </w:r>
      <w:r>
        <w:rPr>
          <w:color w:val="000000"/>
          <w:sz w:val="28"/>
          <w:szCs w:val="28"/>
        </w:rPr>
        <w:t xml:space="preserve"> với ứng dụng công nghệ thông tin, </w:t>
      </w:r>
      <w:r w:rsidRPr="005D537C">
        <w:rPr>
          <w:color w:val="000000"/>
          <w:sz w:val="28"/>
          <w:szCs w:val="28"/>
        </w:rPr>
        <w:t>xác định</w:t>
      </w:r>
      <w:r w:rsidRPr="005D537C">
        <w:rPr>
          <w:sz w:val="28"/>
          <w:szCs w:val="28"/>
        </w:rPr>
        <w:t xml:space="preserve"> ứng dụng công nghệ thông tin là công cụ hữu hiệu hỗ trợ, thúc đẩy cải cách hành chính</w:t>
      </w:r>
      <w:r>
        <w:rPr>
          <w:sz w:val="28"/>
          <w:szCs w:val="28"/>
        </w:rPr>
        <w:t>;</w:t>
      </w:r>
      <w:r w:rsidRPr="005D537C">
        <w:rPr>
          <w:sz w:val="28"/>
          <w:szCs w:val="28"/>
        </w:rPr>
        <w:t xml:space="preserve"> lấy người dân, doanh nghiệp làm trung tâm</w:t>
      </w:r>
      <w:r>
        <w:rPr>
          <w:sz w:val="28"/>
          <w:szCs w:val="28"/>
        </w:rPr>
        <w:t>;</w:t>
      </w:r>
      <w:r w:rsidRPr="005D537C">
        <w:rPr>
          <w:sz w:val="28"/>
          <w:szCs w:val="28"/>
        </w:rPr>
        <w:t xml:space="preserve"> huy động và sử dụng có hiệu quả mọi nguồn lực cho phát triển Chính phủ điện tử</w:t>
      </w:r>
      <w:r w:rsidR="005C58A4">
        <w:rPr>
          <w:sz w:val="28"/>
          <w:szCs w:val="28"/>
        </w:rPr>
        <w:t>, bao gồm cả sự tham gia, đóng góp của khu vực tư nhân</w:t>
      </w:r>
      <w:r w:rsidRPr="005D537C">
        <w:rPr>
          <w:sz w:val="28"/>
          <w:szCs w:val="28"/>
        </w:rPr>
        <w:t>; chú trọng công tác truyền thông</w:t>
      </w:r>
      <w:r>
        <w:rPr>
          <w:sz w:val="28"/>
          <w:szCs w:val="28"/>
        </w:rPr>
        <w:t xml:space="preserve">, </w:t>
      </w:r>
      <w:r w:rsidRPr="005D537C">
        <w:rPr>
          <w:sz w:val="28"/>
          <w:szCs w:val="28"/>
        </w:rPr>
        <w:t xml:space="preserve">nâng cao nhận thức của toàn </w:t>
      </w:r>
      <w:r w:rsidR="003C6733">
        <w:rPr>
          <w:sz w:val="28"/>
          <w:szCs w:val="28"/>
        </w:rPr>
        <w:t>xã hội</w:t>
      </w:r>
      <w:r w:rsidR="003C6733" w:rsidRPr="005D537C">
        <w:rPr>
          <w:sz w:val="28"/>
          <w:szCs w:val="28"/>
        </w:rPr>
        <w:t xml:space="preserve"> </w:t>
      </w:r>
      <w:r w:rsidRPr="005D537C">
        <w:rPr>
          <w:sz w:val="28"/>
          <w:szCs w:val="28"/>
        </w:rPr>
        <w:t xml:space="preserve">về lợi ích của </w:t>
      </w:r>
      <w:r>
        <w:rPr>
          <w:sz w:val="28"/>
          <w:szCs w:val="28"/>
        </w:rPr>
        <w:t>việc xây dựng Chính phủ điện tử.</w:t>
      </w:r>
    </w:p>
    <w:p w:rsidR="005137A2" w:rsidRDefault="005137A2"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 xml:space="preserve">- </w:t>
      </w:r>
      <w:r w:rsidRPr="00A94E0B">
        <w:rPr>
          <w:color w:val="000000"/>
          <w:sz w:val="28"/>
          <w:szCs w:val="28"/>
        </w:rPr>
        <w:t xml:space="preserve">Ủy ban </w:t>
      </w:r>
      <w:r>
        <w:rPr>
          <w:color w:val="000000"/>
          <w:sz w:val="28"/>
          <w:szCs w:val="28"/>
        </w:rPr>
        <w:t xml:space="preserve">Quốc gia về Chính phủ điện tử </w:t>
      </w:r>
      <w:r w:rsidRPr="00A94E0B">
        <w:rPr>
          <w:color w:val="000000"/>
          <w:sz w:val="28"/>
          <w:szCs w:val="28"/>
        </w:rPr>
        <w:t xml:space="preserve">không làm thay nhiệm vụ của các </w:t>
      </w:r>
      <w:r>
        <w:rPr>
          <w:color w:val="000000"/>
          <w:sz w:val="28"/>
          <w:szCs w:val="28"/>
        </w:rPr>
        <w:t>b</w:t>
      </w:r>
      <w:r w:rsidRPr="00A94E0B">
        <w:rPr>
          <w:color w:val="000000"/>
          <w:sz w:val="28"/>
          <w:szCs w:val="28"/>
        </w:rPr>
        <w:t>ộ, ngành, địa phương</w:t>
      </w:r>
      <w:r>
        <w:rPr>
          <w:color w:val="000000"/>
          <w:sz w:val="28"/>
          <w:szCs w:val="28"/>
        </w:rPr>
        <w:t>;</w:t>
      </w:r>
      <w:r w:rsidRPr="00A94E0B">
        <w:rPr>
          <w:color w:val="000000"/>
          <w:sz w:val="28"/>
          <w:szCs w:val="28"/>
        </w:rPr>
        <w:t xml:space="preserve"> Bộ trưởng, </w:t>
      </w:r>
      <w:r w:rsidR="009A7F6A">
        <w:rPr>
          <w:color w:val="000000"/>
          <w:sz w:val="28"/>
          <w:szCs w:val="28"/>
        </w:rPr>
        <w:t xml:space="preserve">Thủ trưởng cơ quan ngang bộ, cơ quan thuộc Chính phủ, </w:t>
      </w:r>
      <w:r w:rsidRPr="00A94E0B">
        <w:rPr>
          <w:color w:val="000000"/>
          <w:sz w:val="28"/>
          <w:szCs w:val="28"/>
        </w:rPr>
        <w:t xml:space="preserve">Chủ tịch </w:t>
      </w:r>
      <w:r>
        <w:rPr>
          <w:color w:val="000000"/>
          <w:sz w:val="28"/>
          <w:szCs w:val="28"/>
        </w:rPr>
        <w:t xml:space="preserve">Ủy ban nhân dân </w:t>
      </w:r>
      <w:r w:rsidRPr="00A94E0B">
        <w:rPr>
          <w:color w:val="000000"/>
          <w:sz w:val="28"/>
          <w:szCs w:val="28"/>
        </w:rPr>
        <w:t xml:space="preserve">các tỉnh, thành phố </w:t>
      </w:r>
      <w:r>
        <w:rPr>
          <w:color w:val="000000"/>
          <w:sz w:val="28"/>
          <w:szCs w:val="28"/>
        </w:rPr>
        <w:t xml:space="preserve">trực thuộc trung ương là đầu mối chỉ huy thống nhất, </w:t>
      </w:r>
      <w:r w:rsidRPr="00A94E0B">
        <w:rPr>
          <w:color w:val="000000"/>
          <w:sz w:val="28"/>
          <w:szCs w:val="28"/>
        </w:rPr>
        <w:t xml:space="preserve">chịu trách nhiệm tổ chức triển khai xây dựng Chính phủ điện tử </w:t>
      </w:r>
      <w:r>
        <w:rPr>
          <w:color w:val="000000"/>
          <w:sz w:val="28"/>
          <w:szCs w:val="28"/>
        </w:rPr>
        <w:t>tại</w:t>
      </w:r>
      <w:r w:rsidRPr="00A94E0B">
        <w:rPr>
          <w:color w:val="000000"/>
          <w:sz w:val="28"/>
          <w:szCs w:val="28"/>
        </w:rPr>
        <w:t xml:space="preserve"> </w:t>
      </w:r>
      <w:r>
        <w:rPr>
          <w:color w:val="000000"/>
          <w:sz w:val="28"/>
          <w:szCs w:val="28"/>
        </w:rPr>
        <w:t>b</w:t>
      </w:r>
      <w:r w:rsidRPr="00A94E0B">
        <w:rPr>
          <w:color w:val="000000"/>
          <w:sz w:val="28"/>
          <w:szCs w:val="28"/>
        </w:rPr>
        <w:t>ộ, ngành, địa phương mình</w:t>
      </w:r>
      <w:r>
        <w:rPr>
          <w:color w:val="000000"/>
          <w:sz w:val="28"/>
          <w:szCs w:val="28"/>
        </w:rPr>
        <w:t xml:space="preserve"> quản lý. </w:t>
      </w:r>
    </w:p>
    <w:p w:rsidR="005137A2" w:rsidRDefault="005137A2"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 P</w:t>
      </w:r>
      <w:r w:rsidRPr="005D537C">
        <w:rPr>
          <w:sz w:val="28"/>
          <w:szCs w:val="28"/>
        </w:rPr>
        <w:t>hát huy vai trò, trách nhiệm của người đứng đầu các cấp hành chính</w:t>
      </w:r>
      <w:r w:rsidR="008E4170">
        <w:rPr>
          <w:color w:val="000000"/>
          <w:sz w:val="28"/>
          <w:szCs w:val="28"/>
        </w:rPr>
        <w:t>;</w:t>
      </w:r>
      <w:r w:rsidRPr="00A94E0B">
        <w:rPr>
          <w:color w:val="000000"/>
          <w:sz w:val="28"/>
          <w:szCs w:val="28"/>
        </w:rPr>
        <w:t xml:space="preserve"> </w:t>
      </w:r>
      <w:r w:rsidRPr="00562A40">
        <w:rPr>
          <w:color w:val="000000"/>
          <w:sz w:val="28"/>
          <w:szCs w:val="28"/>
        </w:rPr>
        <w:t>tổ chức</w:t>
      </w:r>
      <w:r w:rsidR="008E4170">
        <w:rPr>
          <w:color w:val="000000"/>
          <w:sz w:val="28"/>
          <w:szCs w:val="28"/>
        </w:rPr>
        <w:t xml:space="preserve">, </w:t>
      </w:r>
      <w:r w:rsidRPr="00562A40">
        <w:rPr>
          <w:color w:val="000000"/>
          <w:sz w:val="28"/>
          <w:szCs w:val="28"/>
        </w:rPr>
        <w:t>phân công, đôn đốc triển khai một cách hợp lý</w:t>
      </w:r>
      <w:r>
        <w:rPr>
          <w:color w:val="000000"/>
          <w:sz w:val="28"/>
          <w:szCs w:val="28"/>
        </w:rPr>
        <w:t xml:space="preserve"> </w:t>
      </w:r>
      <w:r w:rsidR="00610415">
        <w:rPr>
          <w:color w:val="000000"/>
          <w:sz w:val="28"/>
          <w:szCs w:val="28"/>
        </w:rPr>
        <w:t xml:space="preserve">và phải có </w:t>
      </w:r>
      <w:r w:rsidR="00786F74">
        <w:rPr>
          <w:color w:val="000000"/>
          <w:sz w:val="28"/>
          <w:szCs w:val="28"/>
        </w:rPr>
        <w:t>“</w:t>
      </w:r>
      <w:r w:rsidRPr="00562A40">
        <w:rPr>
          <w:color w:val="000000"/>
          <w:sz w:val="28"/>
          <w:szCs w:val="28"/>
        </w:rPr>
        <w:t xml:space="preserve">kỷ luật </w:t>
      </w:r>
      <w:r w:rsidR="00786F74">
        <w:rPr>
          <w:color w:val="000000"/>
          <w:sz w:val="28"/>
          <w:szCs w:val="28"/>
        </w:rPr>
        <w:t>sắt”</w:t>
      </w:r>
      <w:r w:rsidR="00786F74" w:rsidRPr="00562A40">
        <w:rPr>
          <w:color w:val="000000"/>
          <w:sz w:val="28"/>
          <w:szCs w:val="28"/>
        </w:rPr>
        <w:t xml:space="preserve"> </w:t>
      </w:r>
      <w:r w:rsidRPr="00562A40">
        <w:rPr>
          <w:color w:val="000000"/>
          <w:sz w:val="28"/>
          <w:szCs w:val="28"/>
        </w:rPr>
        <w:t>trong tổ chức thực hiện</w:t>
      </w:r>
      <w:r>
        <w:rPr>
          <w:color w:val="000000"/>
          <w:sz w:val="28"/>
          <w:szCs w:val="28"/>
        </w:rPr>
        <w:t xml:space="preserve"> </w:t>
      </w:r>
      <w:r w:rsidR="00610415">
        <w:rPr>
          <w:color w:val="000000"/>
          <w:sz w:val="28"/>
          <w:szCs w:val="28"/>
        </w:rPr>
        <w:t xml:space="preserve">để </w:t>
      </w:r>
      <w:r>
        <w:rPr>
          <w:color w:val="000000"/>
          <w:sz w:val="28"/>
          <w:szCs w:val="28"/>
        </w:rPr>
        <w:t>bảo đảm</w:t>
      </w:r>
      <w:r w:rsidRPr="00562A40">
        <w:rPr>
          <w:color w:val="000000"/>
          <w:sz w:val="28"/>
          <w:szCs w:val="28"/>
        </w:rPr>
        <w:t> tiến độ, chất lượng</w:t>
      </w:r>
      <w:r w:rsidR="00610415">
        <w:rPr>
          <w:color w:val="000000"/>
          <w:sz w:val="28"/>
          <w:szCs w:val="28"/>
        </w:rPr>
        <w:t xml:space="preserve"> trong triển khai xây dựng Chính phủ điện tử</w:t>
      </w:r>
      <w:r>
        <w:rPr>
          <w:color w:val="000000"/>
          <w:sz w:val="28"/>
          <w:szCs w:val="28"/>
        </w:rPr>
        <w:t>.</w:t>
      </w:r>
    </w:p>
    <w:p w:rsidR="00035DC5" w:rsidRDefault="00035DC5" w:rsidP="00B313B3">
      <w:pPr>
        <w:widowControl w:val="0"/>
        <w:autoSpaceDE w:val="0"/>
        <w:autoSpaceDN w:val="0"/>
        <w:adjustRightInd w:val="0"/>
        <w:spacing w:after="120" w:line="340" w:lineRule="exact"/>
        <w:ind w:firstLine="709"/>
        <w:jc w:val="both"/>
        <w:rPr>
          <w:color w:val="000000"/>
          <w:sz w:val="28"/>
          <w:szCs w:val="28"/>
        </w:rPr>
      </w:pPr>
      <w:r>
        <w:rPr>
          <w:color w:val="000000"/>
          <w:sz w:val="28"/>
          <w:szCs w:val="28"/>
        </w:rPr>
        <w:t>4. Việc xây dựng Chính phủ điện tử phải bảo đảm an ninh, an toàn</w:t>
      </w:r>
      <w:r w:rsidR="00760913">
        <w:rPr>
          <w:color w:val="000000"/>
          <w:sz w:val="28"/>
          <w:szCs w:val="28"/>
        </w:rPr>
        <w:t>,</w:t>
      </w:r>
      <w:r>
        <w:rPr>
          <w:color w:val="000000"/>
          <w:sz w:val="28"/>
          <w:szCs w:val="28"/>
        </w:rPr>
        <w:t xml:space="preserve"> không để lộ lọt thông tin bí mật của các cơ quan nhà nước, các quyết sách thuộc chế độ mật. Các cơ quan và tổ chức nước ngoài có thể hỗ trợ kinh phí, hỗ trợ kỹ thuật cho Việt Nam trong xây dựng Chính phủ điện tử nhưng phần mềm, cơ sở dữ liệu phải do Việt Nam </w:t>
      </w:r>
      <w:r w:rsidR="00D3155C">
        <w:rPr>
          <w:color w:val="000000"/>
          <w:sz w:val="28"/>
          <w:szCs w:val="28"/>
        </w:rPr>
        <w:t xml:space="preserve">làm chủ, </w:t>
      </w:r>
      <w:r>
        <w:rPr>
          <w:color w:val="000000"/>
          <w:sz w:val="28"/>
          <w:szCs w:val="28"/>
        </w:rPr>
        <w:t>quả</w:t>
      </w:r>
      <w:r w:rsidR="00D3155C">
        <w:rPr>
          <w:color w:val="000000"/>
          <w:sz w:val="28"/>
          <w:szCs w:val="28"/>
        </w:rPr>
        <w:t>n lý và</w:t>
      </w:r>
      <w:r>
        <w:rPr>
          <w:color w:val="000000"/>
          <w:sz w:val="28"/>
          <w:szCs w:val="28"/>
        </w:rPr>
        <w:t xml:space="preserve"> điều hành.</w:t>
      </w:r>
    </w:p>
    <w:p w:rsidR="0040130F" w:rsidRDefault="00035DC5" w:rsidP="00B313B3">
      <w:pPr>
        <w:widowControl w:val="0"/>
        <w:spacing w:after="120" w:line="340" w:lineRule="exact"/>
        <w:ind w:firstLine="709"/>
        <w:jc w:val="both"/>
        <w:rPr>
          <w:sz w:val="28"/>
          <w:szCs w:val="28"/>
        </w:rPr>
      </w:pPr>
      <w:r>
        <w:rPr>
          <w:color w:val="000000"/>
          <w:sz w:val="28"/>
          <w:szCs w:val="28"/>
        </w:rPr>
        <w:t>5</w:t>
      </w:r>
      <w:r w:rsidR="00101AEF">
        <w:rPr>
          <w:color w:val="000000"/>
          <w:sz w:val="28"/>
          <w:szCs w:val="28"/>
        </w:rPr>
        <w:t xml:space="preserve">. </w:t>
      </w:r>
      <w:r w:rsidR="00FE756F">
        <w:rPr>
          <w:color w:val="000000"/>
          <w:sz w:val="28"/>
          <w:szCs w:val="28"/>
        </w:rPr>
        <w:t>Xây dựng Chính phủ điện tử cần có một kế hoạch tổng thể, trước mắt</w:t>
      </w:r>
      <w:r w:rsidR="0040130F">
        <w:rPr>
          <w:sz w:val="28"/>
          <w:szCs w:val="28"/>
        </w:rPr>
        <w:t xml:space="preserve"> </w:t>
      </w:r>
      <w:r w:rsidR="00FE756F">
        <w:rPr>
          <w:sz w:val="28"/>
          <w:szCs w:val="28"/>
        </w:rPr>
        <w:t xml:space="preserve">các bộ, ngành, địa phương và </w:t>
      </w:r>
      <w:r w:rsidR="0040130F">
        <w:rPr>
          <w:sz w:val="28"/>
          <w:szCs w:val="28"/>
        </w:rPr>
        <w:t>các cơ quan, tổ chức liên quan tập trung thực hiện những nhiệm vụ sau đây:</w:t>
      </w:r>
    </w:p>
    <w:p w:rsidR="004461C3" w:rsidRDefault="00373D63" w:rsidP="00B313B3">
      <w:pPr>
        <w:widowControl w:val="0"/>
        <w:spacing w:after="120" w:line="340" w:lineRule="exact"/>
        <w:ind w:firstLine="709"/>
        <w:jc w:val="both"/>
        <w:rPr>
          <w:sz w:val="28"/>
          <w:szCs w:val="28"/>
        </w:rPr>
      </w:pPr>
      <w:r>
        <w:rPr>
          <w:sz w:val="28"/>
          <w:szCs w:val="28"/>
        </w:rPr>
        <w:t>a</w:t>
      </w:r>
      <w:r w:rsidR="004461C3" w:rsidRPr="007E7DE7">
        <w:rPr>
          <w:sz w:val="28"/>
          <w:szCs w:val="28"/>
        </w:rPr>
        <w:t>)</w:t>
      </w:r>
      <w:r w:rsidR="004461C3">
        <w:rPr>
          <w:sz w:val="28"/>
          <w:szCs w:val="28"/>
        </w:rPr>
        <w:t xml:space="preserve"> Văn</w:t>
      </w:r>
      <w:r w:rsidR="004461C3" w:rsidRPr="001815AE">
        <w:rPr>
          <w:sz w:val="28"/>
          <w:szCs w:val="28"/>
        </w:rPr>
        <w:t xml:space="preserve"> phòng Chính phủ </w:t>
      </w:r>
    </w:p>
    <w:p w:rsidR="00373D63" w:rsidRDefault="00373D63" w:rsidP="00B313B3">
      <w:pPr>
        <w:widowControl w:val="0"/>
        <w:spacing w:after="120" w:line="340" w:lineRule="exact"/>
        <w:ind w:firstLine="709"/>
        <w:jc w:val="both"/>
        <w:rPr>
          <w:sz w:val="28"/>
          <w:szCs w:val="28"/>
        </w:rPr>
      </w:pPr>
      <w:r>
        <w:rPr>
          <w:sz w:val="28"/>
          <w:szCs w:val="28"/>
        </w:rPr>
        <w:t xml:space="preserve">- </w:t>
      </w:r>
      <w:r w:rsidR="00D95B2C">
        <w:rPr>
          <w:sz w:val="28"/>
          <w:szCs w:val="28"/>
        </w:rPr>
        <w:t>L</w:t>
      </w:r>
      <w:r>
        <w:rPr>
          <w:sz w:val="28"/>
          <w:szCs w:val="28"/>
        </w:rPr>
        <w:t>à cơ quan thường trực</w:t>
      </w:r>
      <w:r w:rsidR="00D95B2C">
        <w:rPr>
          <w:sz w:val="28"/>
          <w:szCs w:val="28"/>
        </w:rPr>
        <w:t xml:space="preserve"> của Tổ công tác của Chủ tịch Ủy ban</w:t>
      </w:r>
      <w:r>
        <w:rPr>
          <w:sz w:val="28"/>
          <w:szCs w:val="28"/>
        </w:rPr>
        <w:t>, cùng với Bộ Thông tin và Truyền thông là những hạt nhân quan trọng triển khai Chính phủ điện tử, phối hợp chặt chẽ, linh hoạt sáng tạo, đề xuất nhiều sáng kiến</w:t>
      </w:r>
      <w:r w:rsidR="004D2EA4">
        <w:rPr>
          <w:sz w:val="28"/>
          <w:szCs w:val="28"/>
        </w:rPr>
        <w:t xml:space="preserve"> thúc đẩy triển khai Chính phủ điện tử,</w:t>
      </w:r>
      <w:r>
        <w:rPr>
          <w:sz w:val="28"/>
          <w:szCs w:val="28"/>
        </w:rPr>
        <w:t xml:space="preserve"> báo cáo Thủ tướng Chính phủ xem xét, chỉ đạo.</w:t>
      </w:r>
    </w:p>
    <w:p w:rsidR="004461C3" w:rsidRDefault="004461C3" w:rsidP="00B313B3">
      <w:pPr>
        <w:widowControl w:val="0"/>
        <w:spacing w:after="120" w:line="340" w:lineRule="exact"/>
        <w:ind w:firstLine="709"/>
        <w:jc w:val="both"/>
        <w:rPr>
          <w:sz w:val="28"/>
          <w:szCs w:val="28"/>
        </w:rPr>
      </w:pPr>
      <w:r>
        <w:rPr>
          <w:sz w:val="28"/>
          <w:szCs w:val="28"/>
        </w:rPr>
        <w:lastRenderedPageBreak/>
        <w:t>- Khẩn trương xây dựng, phát triển Trục liên thông văn bản quốc gia theo công nghệ tiên tiến của thế giới làm nền tảng tích hợp, chia sẻ dữ liệu giữa các hệ thống thông tin, cơ sở dữ liệu</w:t>
      </w:r>
      <w:r w:rsidR="005D022F">
        <w:rPr>
          <w:sz w:val="28"/>
          <w:szCs w:val="28"/>
        </w:rPr>
        <w:t>…</w:t>
      </w:r>
      <w:r>
        <w:rPr>
          <w:sz w:val="28"/>
          <w:szCs w:val="28"/>
        </w:rPr>
        <w:t>, trước hết phục vụ gửi, nhận văn bản điện tử theo lộ trình quy định tại Quyết định số 28/2018/QĐ-TTg ngày 12 tháng 7 năm 2018 của Thủ tướng Chính phủ, hoàn thành thử nghiệm trong năm 2018.</w:t>
      </w:r>
    </w:p>
    <w:p w:rsidR="004461C3" w:rsidRDefault="004461C3" w:rsidP="00B313B3">
      <w:pPr>
        <w:widowControl w:val="0"/>
        <w:spacing w:after="120" w:line="336" w:lineRule="exact"/>
        <w:ind w:firstLine="709"/>
        <w:jc w:val="both"/>
        <w:rPr>
          <w:sz w:val="28"/>
          <w:szCs w:val="28"/>
        </w:rPr>
      </w:pPr>
      <w:r>
        <w:rPr>
          <w:sz w:val="28"/>
          <w:szCs w:val="28"/>
        </w:rPr>
        <w:t>- Đ</w:t>
      </w:r>
      <w:r w:rsidRPr="0086578E">
        <w:rPr>
          <w:sz w:val="28"/>
          <w:szCs w:val="28"/>
        </w:rPr>
        <w:t xml:space="preserve">ẩy mạnh triển khai giải pháp xác thực tập trung cho người dân, doanh nghiệp </w:t>
      </w:r>
      <w:r>
        <w:rPr>
          <w:sz w:val="28"/>
          <w:szCs w:val="28"/>
        </w:rPr>
        <w:t xml:space="preserve">để tích hợp </w:t>
      </w:r>
      <w:r w:rsidRPr="0086578E">
        <w:rPr>
          <w:sz w:val="28"/>
          <w:szCs w:val="28"/>
        </w:rPr>
        <w:t xml:space="preserve">trên Cổng Dịch vụ công </w:t>
      </w:r>
      <w:r>
        <w:rPr>
          <w:sz w:val="28"/>
          <w:szCs w:val="28"/>
        </w:rPr>
        <w:t>Q</w:t>
      </w:r>
      <w:r w:rsidRPr="0086578E">
        <w:rPr>
          <w:sz w:val="28"/>
          <w:szCs w:val="28"/>
        </w:rPr>
        <w:t xml:space="preserve">uốc gia và Cổng Dịch vụ công, </w:t>
      </w:r>
      <w:r>
        <w:rPr>
          <w:sz w:val="28"/>
          <w:szCs w:val="28"/>
        </w:rPr>
        <w:t>Hệ thống thông tin</w:t>
      </w:r>
      <w:r w:rsidRPr="0086578E">
        <w:rPr>
          <w:sz w:val="28"/>
          <w:szCs w:val="28"/>
        </w:rPr>
        <w:t xml:space="preserve"> một cửa điện tử củ</w:t>
      </w:r>
      <w:r>
        <w:rPr>
          <w:sz w:val="28"/>
          <w:szCs w:val="28"/>
        </w:rPr>
        <w:t>a các b</w:t>
      </w:r>
      <w:r w:rsidRPr="0086578E">
        <w:rPr>
          <w:sz w:val="28"/>
          <w:szCs w:val="28"/>
        </w:rPr>
        <w:t>ộ, ngành, địa phương</w:t>
      </w:r>
      <w:r>
        <w:rPr>
          <w:sz w:val="28"/>
          <w:szCs w:val="28"/>
        </w:rPr>
        <w:t xml:space="preserve">. </w:t>
      </w:r>
    </w:p>
    <w:p w:rsidR="004461C3" w:rsidRDefault="004461C3" w:rsidP="00B313B3">
      <w:pPr>
        <w:widowControl w:val="0"/>
        <w:spacing w:after="120" w:line="336" w:lineRule="exact"/>
        <w:ind w:firstLine="709"/>
        <w:jc w:val="both"/>
        <w:rPr>
          <w:sz w:val="28"/>
          <w:szCs w:val="28"/>
        </w:rPr>
      </w:pPr>
      <w:r>
        <w:rPr>
          <w:sz w:val="28"/>
          <w:szCs w:val="28"/>
        </w:rPr>
        <w:t xml:space="preserve">Bộ Thông tin và Truyền thông chỉ đạo, đôn đốc các </w:t>
      </w:r>
      <w:r w:rsidRPr="0066229B">
        <w:rPr>
          <w:sz w:val="28"/>
          <w:szCs w:val="28"/>
        </w:rPr>
        <w:t xml:space="preserve">doanh nghiệp cung cấp dịch vụ </w:t>
      </w:r>
      <w:r>
        <w:rPr>
          <w:sz w:val="28"/>
          <w:szCs w:val="28"/>
        </w:rPr>
        <w:t xml:space="preserve">công nghệ thông tin, </w:t>
      </w:r>
      <w:r w:rsidRPr="0066229B">
        <w:rPr>
          <w:sz w:val="28"/>
          <w:szCs w:val="28"/>
        </w:rPr>
        <w:t>viễn thông, Internet</w:t>
      </w:r>
      <w:r>
        <w:rPr>
          <w:sz w:val="28"/>
          <w:szCs w:val="28"/>
        </w:rPr>
        <w:t xml:space="preserve"> hỗ trợ Văn phòng Chính phủ trong việc tăng cường, thúc đẩy xác thực định danh diện tử cho người dân, doanh nghiệp tham gia sử dụng dịch vụ công trực tuyến.</w:t>
      </w:r>
    </w:p>
    <w:p w:rsidR="007E7DE7" w:rsidRDefault="004461C3" w:rsidP="00B313B3">
      <w:pPr>
        <w:widowControl w:val="0"/>
        <w:spacing w:after="120" w:line="336" w:lineRule="exact"/>
        <w:ind w:firstLine="709"/>
        <w:jc w:val="both"/>
        <w:rPr>
          <w:sz w:val="28"/>
          <w:szCs w:val="28"/>
        </w:rPr>
      </w:pPr>
      <w:r>
        <w:rPr>
          <w:sz w:val="28"/>
          <w:szCs w:val="28"/>
        </w:rPr>
        <w:t>b</w:t>
      </w:r>
      <w:r w:rsidR="007E7DE7" w:rsidRPr="007E7DE7">
        <w:rPr>
          <w:sz w:val="28"/>
          <w:szCs w:val="28"/>
        </w:rPr>
        <w:t>)</w:t>
      </w:r>
      <w:r w:rsidR="007E7DE7">
        <w:rPr>
          <w:sz w:val="28"/>
          <w:szCs w:val="28"/>
        </w:rPr>
        <w:t xml:space="preserve"> </w:t>
      </w:r>
      <w:r w:rsidR="00A47504">
        <w:rPr>
          <w:sz w:val="28"/>
          <w:szCs w:val="28"/>
        </w:rPr>
        <w:t>Bộ Thông tin và Truyền thông</w:t>
      </w:r>
    </w:p>
    <w:p w:rsidR="00A47504" w:rsidRPr="004E1C1F" w:rsidRDefault="007E7DE7" w:rsidP="00B313B3">
      <w:pPr>
        <w:widowControl w:val="0"/>
        <w:spacing w:after="120" w:line="336" w:lineRule="exact"/>
        <w:ind w:firstLine="709"/>
        <w:jc w:val="both"/>
        <w:rPr>
          <w:sz w:val="28"/>
          <w:szCs w:val="28"/>
        </w:rPr>
      </w:pPr>
      <w:r>
        <w:rPr>
          <w:sz w:val="28"/>
          <w:szCs w:val="28"/>
        </w:rPr>
        <w:t>- C</w:t>
      </w:r>
      <w:r w:rsidR="00A47504">
        <w:rPr>
          <w:sz w:val="28"/>
          <w:szCs w:val="28"/>
        </w:rPr>
        <w:t xml:space="preserve">hủ trì, phối hợp với Văn phòng Chính phủ khẩn trương xây dựng </w:t>
      </w:r>
      <w:r w:rsidR="00A47504" w:rsidRPr="00672ABB">
        <w:rPr>
          <w:spacing w:val="-5"/>
          <w:sz w:val="28"/>
          <w:szCs w:val="28"/>
        </w:rPr>
        <w:t xml:space="preserve">Khung kiến trúc Chính phủ điện tử Việt Nam (phiên bản 2.0) phù hợp với xu hướng phát triển Chính phủ điện tử trên thế giới và bối cảnh </w:t>
      </w:r>
      <w:r w:rsidR="004A3E82" w:rsidRPr="00672ABB">
        <w:rPr>
          <w:spacing w:val="-5"/>
          <w:sz w:val="28"/>
          <w:szCs w:val="28"/>
        </w:rPr>
        <w:t>C</w:t>
      </w:r>
      <w:r w:rsidR="00A47504" w:rsidRPr="00672ABB">
        <w:rPr>
          <w:spacing w:val="-5"/>
          <w:sz w:val="28"/>
          <w:szCs w:val="28"/>
        </w:rPr>
        <w:t>ách mạng công nghiệp 4.0, trình Thủ tướng Chính phủ</w:t>
      </w:r>
      <w:r w:rsidR="004A3E82" w:rsidRPr="00672ABB">
        <w:rPr>
          <w:spacing w:val="-5"/>
          <w:sz w:val="28"/>
          <w:szCs w:val="28"/>
        </w:rPr>
        <w:t xml:space="preserve"> ban hành, </w:t>
      </w:r>
      <w:r w:rsidR="004E1C1F" w:rsidRPr="00672ABB">
        <w:rPr>
          <w:spacing w:val="-5"/>
          <w:sz w:val="28"/>
          <w:szCs w:val="28"/>
        </w:rPr>
        <w:t xml:space="preserve">hoàn thành </w:t>
      </w:r>
      <w:r w:rsidR="004A3E82" w:rsidRPr="00672ABB">
        <w:rPr>
          <w:spacing w:val="-5"/>
          <w:sz w:val="28"/>
          <w:szCs w:val="28"/>
        </w:rPr>
        <w:t>trong tháng 10 năm 2018</w:t>
      </w:r>
      <w:r w:rsidR="00323F5B" w:rsidRPr="00672ABB">
        <w:rPr>
          <w:spacing w:val="-5"/>
          <w:sz w:val="28"/>
          <w:szCs w:val="28"/>
        </w:rPr>
        <w:t>.</w:t>
      </w:r>
    </w:p>
    <w:p w:rsidR="007E7DE7" w:rsidRPr="004E1C1F" w:rsidRDefault="007E7DE7" w:rsidP="00B313B3">
      <w:pPr>
        <w:widowControl w:val="0"/>
        <w:spacing w:after="120" w:line="336" w:lineRule="exact"/>
        <w:ind w:firstLine="709"/>
        <w:jc w:val="both"/>
        <w:rPr>
          <w:color w:val="000000"/>
          <w:sz w:val="28"/>
        </w:rPr>
      </w:pPr>
      <w:r w:rsidRPr="004E1C1F">
        <w:rPr>
          <w:sz w:val="28"/>
          <w:szCs w:val="28"/>
        </w:rPr>
        <w:t>- C</w:t>
      </w:r>
      <w:r w:rsidRPr="004E1C1F">
        <w:rPr>
          <w:color w:val="000000"/>
          <w:sz w:val="28"/>
        </w:rPr>
        <w:t xml:space="preserve">hủ trì, phối hợp với các bộ, ngành, địa phương khẩn trương </w:t>
      </w:r>
      <w:r w:rsidR="004E1C1F">
        <w:rPr>
          <w:color w:val="000000"/>
          <w:sz w:val="28"/>
        </w:rPr>
        <w:t xml:space="preserve">đề xuất </w:t>
      </w:r>
      <w:r w:rsidRPr="004E1C1F">
        <w:rPr>
          <w:color w:val="000000"/>
          <w:sz w:val="28"/>
        </w:rPr>
        <w:t xml:space="preserve">sửa đổi, </w:t>
      </w:r>
      <w:r w:rsidR="00403FDF">
        <w:rPr>
          <w:color w:val="000000"/>
          <w:sz w:val="28"/>
        </w:rPr>
        <w:t xml:space="preserve">trình Chính phủ </w:t>
      </w:r>
      <w:r w:rsidRPr="004E1C1F">
        <w:rPr>
          <w:color w:val="000000"/>
          <w:sz w:val="28"/>
        </w:rPr>
        <w:t xml:space="preserve">ban hành Nghị định thay thế Nghị định số 102/2009/NĐ-CP </w:t>
      </w:r>
      <w:r w:rsidR="009A7F6A">
        <w:rPr>
          <w:color w:val="000000"/>
          <w:sz w:val="28"/>
        </w:rPr>
        <w:t xml:space="preserve">ngày 06 tháng 11 năm 2009 </w:t>
      </w:r>
      <w:r w:rsidRPr="004E1C1F">
        <w:rPr>
          <w:color w:val="000000"/>
          <w:sz w:val="28"/>
        </w:rPr>
        <w:t>của Chính phủ, Quyết định số 80/2014/QĐ-TTg</w:t>
      </w:r>
      <w:r w:rsidR="009A7F6A">
        <w:rPr>
          <w:color w:val="000000"/>
          <w:sz w:val="28"/>
        </w:rPr>
        <w:t xml:space="preserve"> ngày 30 tháng 12 năm 2014</w:t>
      </w:r>
      <w:r w:rsidRPr="004E1C1F">
        <w:rPr>
          <w:color w:val="000000"/>
          <w:sz w:val="28"/>
        </w:rPr>
        <w:t xml:space="preserve"> của Thủ tướng Chính phủ, hoàn thành trong tháng </w:t>
      </w:r>
      <w:r w:rsidR="001159FF" w:rsidRPr="004E1C1F">
        <w:rPr>
          <w:color w:val="000000"/>
          <w:sz w:val="28"/>
        </w:rPr>
        <w:t>1</w:t>
      </w:r>
      <w:r w:rsidR="001159FF">
        <w:rPr>
          <w:color w:val="000000"/>
          <w:sz w:val="28"/>
        </w:rPr>
        <w:t>0</w:t>
      </w:r>
      <w:r w:rsidR="001159FF" w:rsidRPr="004E1C1F">
        <w:rPr>
          <w:color w:val="000000"/>
          <w:sz w:val="28"/>
        </w:rPr>
        <w:t xml:space="preserve"> </w:t>
      </w:r>
      <w:r w:rsidRPr="004E1C1F">
        <w:rPr>
          <w:color w:val="000000"/>
          <w:sz w:val="28"/>
        </w:rPr>
        <w:t>năm 2018.</w:t>
      </w:r>
    </w:p>
    <w:p w:rsidR="007E7DE7" w:rsidRDefault="007E7DE7" w:rsidP="00B313B3">
      <w:pPr>
        <w:spacing w:after="120" w:line="336" w:lineRule="exact"/>
        <w:ind w:firstLine="709"/>
        <w:jc w:val="both"/>
        <w:rPr>
          <w:sz w:val="28"/>
          <w:szCs w:val="28"/>
        </w:rPr>
      </w:pPr>
      <w:r>
        <w:rPr>
          <w:color w:val="000000"/>
          <w:sz w:val="28"/>
        </w:rPr>
        <w:t>Trường hợp cần thiết</w:t>
      </w:r>
      <w:r w:rsidR="0066229B">
        <w:rPr>
          <w:color w:val="000000"/>
          <w:sz w:val="28"/>
        </w:rPr>
        <w:t>,</w:t>
      </w:r>
      <w:r>
        <w:rPr>
          <w:color w:val="000000"/>
          <w:sz w:val="28"/>
        </w:rPr>
        <w:t xml:space="preserve"> tham mưu, đề xuất Thủ tướng Chính phủ trình Ủy ban thường vụ Quốc hội cho phép thí điểm cơ chế đầu tư ứng dụng công nghệ thông tin để tháo gỡ khó khăn, vướng mắc trong quá trình triển khai.</w:t>
      </w:r>
    </w:p>
    <w:p w:rsidR="0099659B" w:rsidRDefault="007E7DE7" w:rsidP="00B313B3">
      <w:pPr>
        <w:widowControl w:val="0"/>
        <w:spacing w:after="120" w:line="336" w:lineRule="exact"/>
        <w:ind w:firstLine="720"/>
        <w:jc w:val="both"/>
        <w:rPr>
          <w:sz w:val="28"/>
          <w:szCs w:val="28"/>
        </w:rPr>
      </w:pPr>
      <w:r>
        <w:rPr>
          <w:sz w:val="28"/>
          <w:szCs w:val="28"/>
        </w:rPr>
        <w:t xml:space="preserve">c) </w:t>
      </w:r>
      <w:r w:rsidR="0099659B">
        <w:rPr>
          <w:sz w:val="28"/>
          <w:szCs w:val="28"/>
        </w:rPr>
        <w:t xml:space="preserve">Các bộ, cơ quan: Công an, Tài nguyên và Môi trường, Tài chính, Kế hoạch và Đầu tư, Bảo hiểm xã hội Việt Nam </w:t>
      </w:r>
    </w:p>
    <w:p w:rsidR="0099659B" w:rsidRDefault="0099659B" w:rsidP="00B313B3">
      <w:pPr>
        <w:spacing w:after="120" w:line="336" w:lineRule="exact"/>
        <w:ind w:firstLine="720"/>
        <w:jc w:val="both"/>
        <w:rPr>
          <w:sz w:val="28"/>
          <w:szCs w:val="28"/>
        </w:rPr>
      </w:pPr>
      <w:r>
        <w:rPr>
          <w:sz w:val="28"/>
          <w:szCs w:val="28"/>
        </w:rPr>
        <w:t xml:space="preserve">- Đẩy nhanh tiến độ xây dựng, hoàn thiện các </w:t>
      </w:r>
      <w:r w:rsidR="0066229B">
        <w:rPr>
          <w:sz w:val="28"/>
          <w:szCs w:val="28"/>
        </w:rPr>
        <w:t xml:space="preserve">cơ </w:t>
      </w:r>
      <w:r>
        <w:rPr>
          <w:sz w:val="28"/>
          <w:szCs w:val="28"/>
        </w:rPr>
        <w:t xml:space="preserve">sở dữ liệu quốc gia được giao tại Quyết định số 714/QĐ-TTg ngày 22 tháng 5 năm 2015 của Thủ tướng Chính phủ </w:t>
      </w:r>
      <w:r w:rsidRPr="0099659B">
        <w:rPr>
          <w:sz w:val="28"/>
          <w:szCs w:val="28"/>
        </w:rPr>
        <w:t>Ban hành Danh mục cơ sở dữ liệu quốc gia cần ưu tiên triển khai tạo nền tảng phát triển chính phủ điện tử</w:t>
      </w:r>
      <w:r>
        <w:rPr>
          <w:sz w:val="28"/>
          <w:szCs w:val="28"/>
        </w:rPr>
        <w:t>.</w:t>
      </w:r>
      <w:r w:rsidR="00402FF2">
        <w:rPr>
          <w:sz w:val="28"/>
          <w:szCs w:val="28"/>
        </w:rPr>
        <w:t xml:space="preserve"> </w:t>
      </w:r>
      <w:r>
        <w:rPr>
          <w:sz w:val="28"/>
          <w:szCs w:val="28"/>
        </w:rPr>
        <w:t xml:space="preserve">Bộ Công an cần tập trung ưu tiên hoàn thành </w:t>
      </w:r>
      <w:r w:rsidR="00402FF2">
        <w:rPr>
          <w:sz w:val="28"/>
          <w:szCs w:val="28"/>
        </w:rPr>
        <w:t xml:space="preserve">việc xây dựng </w:t>
      </w:r>
      <w:r>
        <w:rPr>
          <w:sz w:val="28"/>
          <w:szCs w:val="28"/>
        </w:rPr>
        <w:t>Cơ sở dữ liệu quốc gia về Dân cư</w:t>
      </w:r>
      <w:r w:rsidR="00496140">
        <w:rPr>
          <w:sz w:val="28"/>
          <w:szCs w:val="28"/>
        </w:rPr>
        <w:t>, đây là công việc trọng tâm</w:t>
      </w:r>
      <w:r w:rsidR="00402FF2">
        <w:rPr>
          <w:sz w:val="28"/>
          <w:szCs w:val="28"/>
        </w:rPr>
        <w:t>.</w:t>
      </w:r>
    </w:p>
    <w:p w:rsidR="0099659B" w:rsidRPr="00672ABB" w:rsidRDefault="0099659B" w:rsidP="00B313B3">
      <w:pPr>
        <w:widowControl w:val="0"/>
        <w:spacing w:after="120" w:line="336" w:lineRule="exact"/>
        <w:ind w:firstLine="720"/>
        <w:jc w:val="both"/>
        <w:rPr>
          <w:spacing w:val="-2"/>
          <w:sz w:val="28"/>
          <w:szCs w:val="28"/>
        </w:rPr>
      </w:pPr>
      <w:r w:rsidRPr="00672ABB">
        <w:rPr>
          <w:spacing w:val="-2"/>
          <w:sz w:val="28"/>
          <w:szCs w:val="28"/>
        </w:rPr>
        <w:t xml:space="preserve">- Công bố các tiêu chuẩn, quy chuẩn kỹ thuật </w:t>
      </w:r>
      <w:r w:rsidR="009A7F6A" w:rsidRPr="00672ABB">
        <w:rPr>
          <w:spacing w:val="-2"/>
          <w:sz w:val="28"/>
          <w:szCs w:val="28"/>
        </w:rPr>
        <w:t>quy định về</w:t>
      </w:r>
      <w:r w:rsidRPr="00672ABB">
        <w:rPr>
          <w:spacing w:val="-2"/>
          <w:sz w:val="28"/>
          <w:szCs w:val="28"/>
        </w:rPr>
        <w:t xml:space="preserve"> tích hợp, chia sẻ dữ liệu với các hệ thống thông tin, cơ sở dữ liệu của các bộ, ngành, địa phương. </w:t>
      </w:r>
    </w:p>
    <w:p w:rsidR="004E1C1F" w:rsidRDefault="00DA4AFD" w:rsidP="00B313B3">
      <w:pPr>
        <w:widowControl w:val="0"/>
        <w:spacing w:after="120" w:line="336" w:lineRule="exact"/>
        <w:ind w:firstLine="709"/>
        <w:jc w:val="both"/>
        <w:rPr>
          <w:sz w:val="28"/>
          <w:szCs w:val="28"/>
        </w:rPr>
      </w:pPr>
      <w:r>
        <w:rPr>
          <w:sz w:val="28"/>
          <w:szCs w:val="28"/>
        </w:rPr>
        <w:t>d</w:t>
      </w:r>
      <w:r w:rsidR="004E1C1F">
        <w:rPr>
          <w:sz w:val="28"/>
          <w:szCs w:val="28"/>
        </w:rPr>
        <w:t xml:space="preserve">) </w:t>
      </w:r>
      <w:r w:rsidR="004E1C1F" w:rsidRPr="002B6CF3">
        <w:rPr>
          <w:sz w:val="28"/>
          <w:szCs w:val="28"/>
        </w:rPr>
        <w:t>Bộ Tài chính</w:t>
      </w:r>
    </w:p>
    <w:p w:rsidR="006D5C64" w:rsidRDefault="004E1C1F" w:rsidP="00B313B3">
      <w:pPr>
        <w:widowControl w:val="0"/>
        <w:spacing w:after="120" w:line="336" w:lineRule="exact"/>
        <w:ind w:firstLine="709"/>
        <w:jc w:val="both"/>
        <w:rPr>
          <w:spacing w:val="-4"/>
          <w:sz w:val="28"/>
          <w:szCs w:val="28"/>
        </w:rPr>
      </w:pPr>
      <w:r w:rsidRPr="00672ABB">
        <w:rPr>
          <w:spacing w:val="-4"/>
          <w:sz w:val="28"/>
          <w:szCs w:val="28"/>
        </w:rPr>
        <w:t>Chủ trì, phối hợp với Bộ Kế hoạch và Đầu tư, Bộ Thông tin và Truyền thông nghiên cứu</w:t>
      </w:r>
      <w:r w:rsidR="00422641" w:rsidRPr="00672ABB">
        <w:rPr>
          <w:spacing w:val="-4"/>
          <w:sz w:val="28"/>
          <w:szCs w:val="28"/>
        </w:rPr>
        <w:t>, đề xuất</w:t>
      </w:r>
      <w:r w:rsidRPr="00672ABB">
        <w:rPr>
          <w:spacing w:val="-4"/>
          <w:sz w:val="28"/>
          <w:szCs w:val="28"/>
        </w:rPr>
        <w:t xml:space="preserve"> </w:t>
      </w:r>
      <w:r w:rsidR="00ED66C1">
        <w:rPr>
          <w:spacing w:val="-4"/>
          <w:sz w:val="28"/>
          <w:szCs w:val="28"/>
        </w:rPr>
        <w:t>giải pháp</w:t>
      </w:r>
      <w:r w:rsidRPr="00672ABB">
        <w:rPr>
          <w:spacing w:val="-4"/>
          <w:sz w:val="28"/>
          <w:szCs w:val="28"/>
        </w:rPr>
        <w:t xml:space="preserve"> huy động nguồn lực</w:t>
      </w:r>
      <w:r w:rsidR="000D2F4C" w:rsidRPr="00672ABB">
        <w:rPr>
          <w:spacing w:val="-4"/>
          <w:sz w:val="28"/>
          <w:szCs w:val="28"/>
        </w:rPr>
        <w:t xml:space="preserve"> </w:t>
      </w:r>
      <w:r w:rsidR="00E2471B">
        <w:rPr>
          <w:spacing w:val="-4"/>
          <w:sz w:val="28"/>
          <w:szCs w:val="28"/>
        </w:rPr>
        <w:t xml:space="preserve">(doanh nghiệp đầu tư, nhà nước thuê dịch vụ; </w:t>
      </w:r>
      <w:r w:rsidR="00294BF4">
        <w:rPr>
          <w:spacing w:val="-4"/>
          <w:sz w:val="28"/>
          <w:szCs w:val="28"/>
        </w:rPr>
        <w:t xml:space="preserve">hợp tác công tư (PPP), </w:t>
      </w:r>
      <w:r w:rsidR="00E2471B">
        <w:rPr>
          <w:spacing w:val="-4"/>
          <w:sz w:val="28"/>
          <w:szCs w:val="28"/>
        </w:rPr>
        <w:t xml:space="preserve">Quỹ Dịch vụ viễn thông công ích; </w:t>
      </w:r>
      <w:r w:rsidR="00294BF4">
        <w:rPr>
          <w:spacing w:val="-4"/>
          <w:sz w:val="28"/>
          <w:szCs w:val="28"/>
        </w:rPr>
        <w:t xml:space="preserve">kinh phí sự </w:t>
      </w:r>
      <w:r w:rsidR="00294BF4">
        <w:rPr>
          <w:spacing w:val="-4"/>
          <w:sz w:val="28"/>
          <w:szCs w:val="28"/>
        </w:rPr>
        <w:lastRenderedPageBreak/>
        <w:t>nghiệp</w:t>
      </w:r>
      <w:r w:rsidR="004D2EA4">
        <w:rPr>
          <w:spacing w:val="-4"/>
          <w:sz w:val="28"/>
          <w:szCs w:val="28"/>
        </w:rPr>
        <w:t>, nguồn vốn ODA</w:t>
      </w:r>
      <w:r w:rsidR="00E2471B">
        <w:rPr>
          <w:spacing w:val="-4"/>
          <w:sz w:val="28"/>
          <w:szCs w:val="28"/>
        </w:rPr>
        <w:t xml:space="preserve">; …) </w:t>
      </w:r>
      <w:r w:rsidR="00402FF2" w:rsidRPr="00672ABB">
        <w:rPr>
          <w:spacing w:val="-4"/>
          <w:sz w:val="28"/>
          <w:szCs w:val="28"/>
        </w:rPr>
        <w:t>để triển khai các dự án xây dựng Chính phủ điện tử</w:t>
      </w:r>
      <w:r w:rsidR="000D2F4C" w:rsidRPr="00672ABB">
        <w:rPr>
          <w:spacing w:val="-4"/>
          <w:sz w:val="28"/>
          <w:szCs w:val="28"/>
        </w:rPr>
        <w:t>,</w:t>
      </w:r>
      <w:r w:rsidRPr="00672ABB">
        <w:rPr>
          <w:spacing w:val="-4"/>
          <w:sz w:val="28"/>
          <w:szCs w:val="28"/>
        </w:rPr>
        <w:t xml:space="preserve"> báo cáo Thủ tướng </w:t>
      </w:r>
      <w:r w:rsidR="000D2F4C" w:rsidRPr="00672ABB">
        <w:rPr>
          <w:spacing w:val="-4"/>
          <w:sz w:val="28"/>
          <w:szCs w:val="28"/>
        </w:rPr>
        <w:t xml:space="preserve">Chính phủ </w:t>
      </w:r>
      <w:r w:rsidRPr="00672ABB">
        <w:rPr>
          <w:spacing w:val="-4"/>
          <w:sz w:val="28"/>
          <w:szCs w:val="28"/>
        </w:rPr>
        <w:t xml:space="preserve">xem xét, </w:t>
      </w:r>
      <w:r w:rsidR="003C6733">
        <w:rPr>
          <w:spacing w:val="-4"/>
          <w:sz w:val="28"/>
          <w:szCs w:val="28"/>
        </w:rPr>
        <w:t>quyết định</w:t>
      </w:r>
      <w:r w:rsidRPr="00672ABB">
        <w:rPr>
          <w:spacing w:val="-4"/>
          <w:sz w:val="28"/>
          <w:szCs w:val="28"/>
        </w:rPr>
        <w:t xml:space="preserve">. </w:t>
      </w:r>
    </w:p>
    <w:p w:rsidR="00DF69B3" w:rsidRDefault="00DF69B3" w:rsidP="00B313B3">
      <w:pPr>
        <w:widowControl w:val="0"/>
        <w:spacing w:after="120" w:line="336" w:lineRule="exact"/>
        <w:ind w:firstLine="720"/>
        <w:jc w:val="both"/>
        <w:rPr>
          <w:sz w:val="28"/>
          <w:szCs w:val="28"/>
        </w:rPr>
      </w:pPr>
      <w:r>
        <w:rPr>
          <w:sz w:val="28"/>
          <w:szCs w:val="28"/>
        </w:rPr>
        <w:t>đ</w:t>
      </w:r>
      <w:r w:rsidR="0007310D">
        <w:rPr>
          <w:sz w:val="28"/>
          <w:szCs w:val="28"/>
        </w:rPr>
        <w:t>)</w:t>
      </w:r>
      <w:r>
        <w:rPr>
          <w:sz w:val="28"/>
          <w:szCs w:val="28"/>
        </w:rPr>
        <w:t xml:space="preserve"> </w:t>
      </w:r>
      <w:r w:rsidRPr="00A86FEC">
        <w:rPr>
          <w:sz w:val="28"/>
          <w:szCs w:val="28"/>
        </w:rPr>
        <w:t xml:space="preserve">Bộ Nội vụ </w:t>
      </w:r>
    </w:p>
    <w:p w:rsidR="00DF69B3" w:rsidRDefault="00DF69B3" w:rsidP="00B313B3">
      <w:pPr>
        <w:widowControl w:val="0"/>
        <w:spacing w:after="120" w:line="336" w:lineRule="exact"/>
        <w:ind w:firstLine="720"/>
        <w:jc w:val="both"/>
        <w:rPr>
          <w:sz w:val="28"/>
          <w:szCs w:val="28"/>
        </w:rPr>
      </w:pPr>
      <w:r>
        <w:rPr>
          <w:sz w:val="28"/>
          <w:szCs w:val="28"/>
        </w:rPr>
        <w:t>C</w:t>
      </w:r>
      <w:r w:rsidRPr="00A86FEC">
        <w:rPr>
          <w:sz w:val="28"/>
          <w:szCs w:val="28"/>
        </w:rPr>
        <w:t xml:space="preserve">hủ trì, phối hợp với Bộ Tài chính, Văn phòng Chính phủ đề xuất </w:t>
      </w:r>
      <w:r w:rsidR="005043D2">
        <w:rPr>
          <w:sz w:val="28"/>
          <w:szCs w:val="28"/>
        </w:rPr>
        <w:t>việc</w:t>
      </w:r>
      <w:r w:rsidRPr="00A86FEC">
        <w:rPr>
          <w:sz w:val="28"/>
          <w:szCs w:val="28"/>
        </w:rPr>
        <w:t xml:space="preserve"> </w:t>
      </w:r>
      <w:r w:rsidR="005043D2">
        <w:rPr>
          <w:sz w:val="28"/>
          <w:szCs w:val="28"/>
        </w:rPr>
        <w:t xml:space="preserve">áp dụng chế độ </w:t>
      </w:r>
      <w:r w:rsidRPr="00A86FEC">
        <w:rPr>
          <w:sz w:val="28"/>
          <w:szCs w:val="28"/>
        </w:rPr>
        <w:t>chính sách</w:t>
      </w:r>
      <w:r>
        <w:rPr>
          <w:sz w:val="28"/>
          <w:szCs w:val="28"/>
        </w:rPr>
        <w:t xml:space="preserve"> </w:t>
      </w:r>
      <w:r w:rsidR="005043D2">
        <w:rPr>
          <w:sz w:val="28"/>
          <w:szCs w:val="28"/>
        </w:rPr>
        <w:t xml:space="preserve">thu hút nguồn nhân lực chất lượng cao </w:t>
      </w:r>
      <w:r w:rsidRPr="00A86FEC">
        <w:rPr>
          <w:sz w:val="28"/>
          <w:szCs w:val="28"/>
        </w:rPr>
        <w:t>làm việc tại Tổ công tác giúp việc Chủ tịch Ủy ban</w:t>
      </w:r>
      <w:r w:rsidR="005043D2">
        <w:rPr>
          <w:sz w:val="28"/>
          <w:szCs w:val="28"/>
        </w:rPr>
        <w:t xml:space="preserve"> Quốc gia về Chính phủ điện tử</w:t>
      </w:r>
      <w:r w:rsidRPr="00A86FEC">
        <w:rPr>
          <w:sz w:val="28"/>
          <w:szCs w:val="28"/>
        </w:rPr>
        <w:t>, Trưởng Ban Chỉ đạo xây dựng Chính phủ điện tử</w:t>
      </w:r>
      <w:r w:rsidR="00132026">
        <w:rPr>
          <w:sz w:val="28"/>
          <w:szCs w:val="28"/>
        </w:rPr>
        <w:t>/Chính quyền điện tử</w:t>
      </w:r>
      <w:r w:rsidRPr="00A86FEC">
        <w:rPr>
          <w:sz w:val="28"/>
          <w:szCs w:val="28"/>
        </w:rPr>
        <w:t xml:space="preserve"> tại </w:t>
      </w:r>
      <w:r>
        <w:rPr>
          <w:sz w:val="28"/>
          <w:szCs w:val="28"/>
        </w:rPr>
        <w:t>b</w:t>
      </w:r>
      <w:r w:rsidRPr="00A86FEC">
        <w:rPr>
          <w:sz w:val="28"/>
          <w:szCs w:val="28"/>
        </w:rPr>
        <w:t>ộ, ngành, địa phương</w:t>
      </w:r>
      <w:r>
        <w:rPr>
          <w:sz w:val="28"/>
          <w:szCs w:val="28"/>
        </w:rPr>
        <w:t>, trình Thủ tướng Chính phủ quyết định.</w:t>
      </w:r>
    </w:p>
    <w:p w:rsidR="00682572" w:rsidRDefault="00DF69B3" w:rsidP="00B313B3">
      <w:pPr>
        <w:widowControl w:val="0"/>
        <w:spacing w:after="120" w:line="336" w:lineRule="exact"/>
        <w:ind w:firstLine="709"/>
        <w:jc w:val="both"/>
        <w:rPr>
          <w:sz w:val="28"/>
          <w:szCs w:val="28"/>
        </w:rPr>
      </w:pPr>
      <w:r>
        <w:rPr>
          <w:sz w:val="28"/>
          <w:szCs w:val="28"/>
        </w:rPr>
        <w:t>e</w:t>
      </w:r>
      <w:r w:rsidR="00682572">
        <w:rPr>
          <w:sz w:val="28"/>
          <w:szCs w:val="28"/>
        </w:rPr>
        <w:t>) C</w:t>
      </w:r>
      <w:r w:rsidR="00682572" w:rsidRPr="00FA59DB">
        <w:rPr>
          <w:sz w:val="28"/>
          <w:szCs w:val="28"/>
        </w:rPr>
        <w:t>ác bộ, ngành, đị</w:t>
      </w:r>
      <w:r w:rsidR="00682572">
        <w:rPr>
          <w:sz w:val="28"/>
          <w:szCs w:val="28"/>
        </w:rPr>
        <w:t>a phương</w:t>
      </w:r>
      <w:r w:rsidR="00682572" w:rsidRPr="00FA59DB">
        <w:rPr>
          <w:sz w:val="28"/>
          <w:szCs w:val="28"/>
        </w:rPr>
        <w:t xml:space="preserve"> </w:t>
      </w:r>
    </w:p>
    <w:p w:rsidR="00682572" w:rsidRDefault="00682572" w:rsidP="00B313B3">
      <w:pPr>
        <w:widowControl w:val="0"/>
        <w:spacing w:after="120" w:line="336" w:lineRule="exact"/>
        <w:ind w:firstLine="720"/>
        <w:jc w:val="both"/>
        <w:rPr>
          <w:sz w:val="28"/>
          <w:szCs w:val="28"/>
        </w:rPr>
      </w:pPr>
      <w:r>
        <w:rPr>
          <w:sz w:val="28"/>
          <w:szCs w:val="28"/>
        </w:rPr>
        <w:t>- K</w:t>
      </w:r>
      <w:r w:rsidRPr="00FA59DB">
        <w:rPr>
          <w:sz w:val="28"/>
          <w:szCs w:val="28"/>
        </w:rPr>
        <w:t>hẩn trương thành lập Ban chỉ đạo Chính phủ điện tử</w:t>
      </w:r>
      <w:r w:rsidR="007E6AB6">
        <w:rPr>
          <w:sz w:val="28"/>
          <w:szCs w:val="28"/>
        </w:rPr>
        <w:t>/</w:t>
      </w:r>
      <w:r w:rsidR="009A7F6A">
        <w:rPr>
          <w:sz w:val="28"/>
          <w:szCs w:val="28"/>
        </w:rPr>
        <w:t>C</w:t>
      </w:r>
      <w:r w:rsidRPr="00FA59DB">
        <w:rPr>
          <w:sz w:val="28"/>
          <w:szCs w:val="28"/>
        </w:rPr>
        <w:t>hính quyền điện tử trên cơ sở kiện toàn Ban Chỉ</w:t>
      </w:r>
      <w:r>
        <w:rPr>
          <w:sz w:val="28"/>
          <w:szCs w:val="28"/>
        </w:rPr>
        <w:t xml:space="preserve"> đạ</w:t>
      </w:r>
      <w:r w:rsidRPr="00FA59DB">
        <w:rPr>
          <w:sz w:val="28"/>
          <w:szCs w:val="28"/>
        </w:rPr>
        <w:t>o ứng dụng công nghệ thông tin</w:t>
      </w:r>
      <w:r w:rsidRPr="00F00CED">
        <w:rPr>
          <w:sz w:val="28"/>
          <w:szCs w:val="28"/>
        </w:rPr>
        <w:t xml:space="preserve"> </w:t>
      </w:r>
      <w:r w:rsidRPr="00FA59DB">
        <w:rPr>
          <w:sz w:val="28"/>
          <w:szCs w:val="28"/>
        </w:rPr>
        <w:t>và ban hành kế hoạch động của Ban chỉ đạo</w:t>
      </w:r>
      <w:r>
        <w:rPr>
          <w:sz w:val="28"/>
          <w:szCs w:val="28"/>
        </w:rPr>
        <w:t>. Việc thành lập Ban chỉ đạo trên tinh thần một người chỉ huy, không tổ chức theo kiểu cũ.</w:t>
      </w:r>
    </w:p>
    <w:p w:rsidR="00A24835" w:rsidRDefault="00A24835" w:rsidP="00B313B3">
      <w:pPr>
        <w:widowControl w:val="0"/>
        <w:spacing w:after="120" w:line="336" w:lineRule="exact"/>
        <w:ind w:firstLine="709"/>
        <w:jc w:val="both"/>
        <w:rPr>
          <w:sz w:val="28"/>
          <w:szCs w:val="28"/>
        </w:rPr>
      </w:pPr>
      <w:r>
        <w:rPr>
          <w:sz w:val="28"/>
          <w:szCs w:val="28"/>
        </w:rPr>
        <w:t>- H</w:t>
      </w:r>
      <w:r w:rsidRPr="002B6CF3">
        <w:rPr>
          <w:sz w:val="28"/>
          <w:szCs w:val="28"/>
        </w:rPr>
        <w:t xml:space="preserve">uy động </w:t>
      </w:r>
      <w:r>
        <w:rPr>
          <w:sz w:val="28"/>
          <w:szCs w:val="28"/>
        </w:rPr>
        <w:t>các nguồn lực ưu tiên</w:t>
      </w:r>
      <w:r w:rsidRPr="002B6CF3">
        <w:rPr>
          <w:sz w:val="28"/>
          <w:szCs w:val="28"/>
        </w:rPr>
        <w:t xml:space="preserve"> </w:t>
      </w:r>
      <w:r>
        <w:rPr>
          <w:sz w:val="28"/>
          <w:szCs w:val="28"/>
        </w:rPr>
        <w:t xml:space="preserve">xây dựng Chính phủ điện tử/Chính quyền điện tử </w:t>
      </w:r>
      <w:r w:rsidRPr="002B6CF3">
        <w:rPr>
          <w:sz w:val="28"/>
          <w:szCs w:val="28"/>
        </w:rPr>
        <w:t>theo hình thức thuê dịch vụ</w:t>
      </w:r>
      <w:r>
        <w:rPr>
          <w:sz w:val="28"/>
          <w:szCs w:val="28"/>
        </w:rPr>
        <w:t xml:space="preserve"> công nghệ thông tin</w:t>
      </w:r>
      <w:r w:rsidRPr="002B6CF3">
        <w:rPr>
          <w:sz w:val="28"/>
          <w:szCs w:val="28"/>
        </w:rPr>
        <w:t xml:space="preserve"> trọn gói do các doanh nghiệp công nghệ thông tin cung cấp</w:t>
      </w:r>
      <w:r w:rsidR="00463438">
        <w:rPr>
          <w:sz w:val="28"/>
          <w:szCs w:val="28"/>
        </w:rPr>
        <w:t>, sử dụng nguồn vốn ngân sách nhà nước theo quy định hiện hành,</w:t>
      </w:r>
      <w:r w:rsidR="00463438" w:rsidRPr="002B6CF3" w:rsidDel="00463438">
        <w:rPr>
          <w:sz w:val="28"/>
          <w:szCs w:val="28"/>
        </w:rPr>
        <w:t xml:space="preserve"> </w:t>
      </w:r>
      <w:r w:rsidRPr="002B6CF3">
        <w:rPr>
          <w:sz w:val="28"/>
          <w:szCs w:val="28"/>
        </w:rPr>
        <w:t xml:space="preserve">huy động nguồn lực từ các </w:t>
      </w:r>
      <w:r w:rsidR="005043D2">
        <w:rPr>
          <w:sz w:val="28"/>
          <w:szCs w:val="28"/>
        </w:rPr>
        <w:t xml:space="preserve">quốc gia, các </w:t>
      </w:r>
      <w:r w:rsidRPr="002B6CF3">
        <w:rPr>
          <w:sz w:val="28"/>
          <w:szCs w:val="28"/>
        </w:rPr>
        <w:t>tổ chức quốc tế</w:t>
      </w:r>
      <w:r>
        <w:rPr>
          <w:sz w:val="28"/>
          <w:szCs w:val="28"/>
        </w:rPr>
        <w:t xml:space="preserve"> </w:t>
      </w:r>
      <w:r w:rsidRPr="00BE0D54">
        <w:rPr>
          <w:sz w:val="28"/>
          <w:szCs w:val="28"/>
        </w:rPr>
        <w:t xml:space="preserve">như </w:t>
      </w:r>
      <w:r w:rsidR="005043D2">
        <w:rPr>
          <w:sz w:val="28"/>
          <w:szCs w:val="28"/>
        </w:rPr>
        <w:t xml:space="preserve">nguồn </w:t>
      </w:r>
      <w:r w:rsidRPr="00BE0D54">
        <w:rPr>
          <w:sz w:val="28"/>
          <w:szCs w:val="28"/>
        </w:rPr>
        <w:t xml:space="preserve">vốn </w:t>
      </w:r>
      <w:r w:rsidR="005043D2">
        <w:rPr>
          <w:sz w:val="28"/>
          <w:szCs w:val="28"/>
        </w:rPr>
        <w:t xml:space="preserve">hỗ trợ phát triển, </w:t>
      </w:r>
      <w:r w:rsidRPr="00BE0D54">
        <w:rPr>
          <w:sz w:val="28"/>
          <w:szCs w:val="28"/>
        </w:rPr>
        <w:t>viện trợ không hoàn lại, vốn vay ưu đãi</w:t>
      </w:r>
      <w:r w:rsidR="005043D2">
        <w:rPr>
          <w:sz w:val="28"/>
          <w:szCs w:val="28"/>
        </w:rPr>
        <w:t xml:space="preserve"> (ODA)</w:t>
      </w:r>
      <w:r w:rsidRPr="002B6CF3">
        <w:rPr>
          <w:sz w:val="28"/>
          <w:szCs w:val="28"/>
        </w:rPr>
        <w:t xml:space="preserve">. </w:t>
      </w:r>
    </w:p>
    <w:p w:rsidR="00256793" w:rsidRDefault="005F1EC0" w:rsidP="00B313B3">
      <w:pPr>
        <w:widowControl w:val="0"/>
        <w:spacing w:after="120" w:line="336" w:lineRule="exact"/>
        <w:ind w:firstLine="720"/>
        <w:jc w:val="both"/>
        <w:rPr>
          <w:sz w:val="28"/>
          <w:szCs w:val="28"/>
        </w:rPr>
      </w:pPr>
      <w:r w:rsidRPr="0070409E">
        <w:rPr>
          <w:sz w:val="28"/>
          <w:szCs w:val="28"/>
        </w:rPr>
        <w:t>- Đối với dự án xây dựng Chính phủ điện tử</w:t>
      </w:r>
      <w:r w:rsidR="00132026">
        <w:rPr>
          <w:sz w:val="28"/>
          <w:szCs w:val="28"/>
        </w:rPr>
        <w:t>/Chính quyền điện tử</w:t>
      </w:r>
      <w:r w:rsidRPr="0070409E">
        <w:rPr>
          <w:sz w:val="28"/>
          <w:szCs w:val="28"/>
        </w:rPr>
        <w:t xml:space="preserve"> mang tính chất nền tảng, yêu cầu cấp bách về triển khai, có cấu phần phức tạp</w:t>
      </w:r>
      <w:r w:rsidR="00226533">
        <w:rPr>
          <w:sz w:val="28"/>
          <w:szCs w:val="28"/>
        </w:rPr>
        <w:t xml:space="preserve"> nếu</w:t>
      </w:r>
      <w:r w:rsidRPr="0070409E">
        <w:rPr>
          <w:sz w:val="28"/>
          <w:szCs w:val="28"/>
        </w:rPr>
        <w:t xml:space="preserve"> đáp ứng điều kiện quy định tại Điều 22 Luật Đấu thầu số 43/2013/QH13, người đứng đầu các bộ, ngành, địa phương chủ động xem xét, quyết định lựa chọn nhà thầu, nhà đầu tư thực hiện dự án theo hình thức chỉ định thầu</w:t>
      </w:r>
      <w:r w:rsidR="00404208">
        <w:rPr>
          <w:sz w:val="28"/>
          <w:szCs w:val="28"/>
        </w:rPr>
        <w:t xml:space="preserve"> theo đúng quy định của pháp luật và chỉ </w:t>
      </w:r>
      <w:r w:rsidR="006F51EF">
        <w:rPr>
          <w:sz w:val="28"/>
          <w:szCs w:val="28"/>
        </w:rPr>
        <w:t>đạo</w:t>
      </w:r>
      <w:r w:rsidR="00404208">
        <w:rPr>
          <w:sz w:val="28"/>
          <w:szCs w:val="28"/>
        </w:rPr>
        <w:t xml:space="preserve"> của Thủ tướng Chính phủ tại </w:t>
      </w:r>
      <w:r w:rsidR="00404208" w:rsidRPr="0070409E">
        <w:rPr>
          <w:sz w:val="28"/>
          <w:szCs w:val="28"/>
        </w:rPr>
        <w:t>Chỉ thị số 47/CT-TTg ngày 27 tháng 12 năm 2017</w:t>
      </w:r>
      <w:r w:rsidRPr="0070409E">
        <w:rPr>
          <w:sz w:val="28"/>
          <w:szCs w:val="28"/>
        </w:rPr>
        <w:t>, tuyệt đối không đùn đẩy trách nhiệm lên Thủ tướng Chính phủ</w:t>
      </w:r>
      <w:r w:rsidR="00404208">
        <w:rPr>
          <w:sz w:val="28"/>
          <w:szCs w:val="28"/>
        </w:rPr>
        <w:t>.</w:t>
      </w:r>
    </w:p>
    <w:p w:rsidR="002B4847" w:rsidRDefault="00327850" w:rsidP="00B313B3">
      <w:pPr>
        <w:widowControl w:val="0"/>
        <w:spacing w:after="120" w:line="336" w:lineRule="exact"/>
        <w:ind w:firstLine="720"/>
        <w:jc w:val="both"/>
        <w:rPr>
          <w:sz w:val="28"/>
          <w:szCs w:val="28"/>
        </w:rPr>
      </w:pPr>
      <w:r w:rsidRPr="00672ABB">
        <w:rPr>
          <w:sz w:val="28"/>
          <w:szCs w:val="28"/>
        </w:rPr>
        <w:t>g)</w:t>
      </w:r>
      <w:r>
        <w:rPr>
          <w:sz w:val="28"/>
          <w:szCs w:val="28"/>
        </w:rPr>
        <w:t xml:space="preserve"> Các Tập đoàn </w:t>
      </w:r>
      <w:r w:rsidR="004D2EA4">
        <w:rPr>
          <w:sz w:val="28"/>
          <w:szCs w:val="28"/>
        </w:rPr>
        <w:t xml:space="preserve">Công nghiệp </w:t>
      </w:r>
      <w:r w:rsidR="00C055B7">
        <w:rPr>
          <w:sz w:val="28"/>
          <w:szCs w:val="28"/>
        </w:rPr>
        <w:t xml:space="preserve">Viễn thông </w:t>
      </w:r>
      <w:r w:rsidR="004D2EA4">
        <w:rPr>
          <w:sz w:val="28"/>
          <w:szCs w:val="28"/>
        </w:rPr>
        <w:t>quân đội</w:t>
      </w:r>
      <w:r w:rsidR="00C055B7">
        <w:rPr>
          <w:sz w:val="28"/>
          <w:szCs w:val="28"/>
        </w:rPr>
        <w:t xml:space="preserve"> </w:t>
      </w:r>
      <w:r w:rsidR="004D2EA4">
        <w:rPr>
          <w:sz w:val="28"/>
          <w:szCs w:val="28"/>
        </w:rPr>
        <w:t>(</w:t>
      </w:r>
      <w:r>
        <w:rPr>
          <w:sz w:val="28"/>
          <w:szCs w:val="28"/>
        </w:rPr>
        <w:t>Viettel</w:t>
      </w:r>
      <w:r w:rsidR="004D2EA4">
        <w:rPr>
          <w:sz w:val="28"/>
          <w:szCs w:val="28"/>
        </w:rPr>
        <w:t>)</w:t>
      </w:r>
      <w:r>
        <w:rPr>
          <w:sz w:val="28"/>
          <w:szCs w:val="28"/>
        </w:rPr>
        <w:t xml:space="preserve">, </w:t>
      </w:r>
      <w:r w:rsidR="00C055B7">
        <w:rPr>
          <w:sz w:val="28"/>
          <w:szCs w:val="28"/>
        </w:rPr>
        <w:t>Tập đoàn Bưu chính viễn thông Việt Nam (</w:t>
      </w:r>
      <w:r>
        <w:rPr>
          <w:sz w:val="28"/>
          <w:szCs w:val="28"/>
        </w:rPr>
        <w:t>VNPT</w:t>
      </w:r>
      <w:r w:rsidR="00C055B7">
        <w:rPr>
          <w:sz w:val="28"/>
          <w:szCs w:val="28"/>
        </w:rPr>
        <w:t>)</w:t>
      </w:r>
      <w:r w:rsidR="002B4847">
        <w:rPr>
          <w:sz w:val="28"/>
          <w:szCs w:val="28"/>
        </w:rPr>
        <w:t>,</w:t>
      </w:r>
      <w:r w:rsidR="002E49DB">
        <w:rPr>
          <w:sz w:val="28"/>
          <w:szCs w:val="28"/>
        </w:rPr>
        <w:t xml:space="preserve"> </w:t>
      </w:r>
      <w:r w:rsidR="004461C3">
        <w:rPr>
          <w:sz w:val="28"/>
          <w:szCs w:val="28"/>
        </w:rPr>
        <w:t xml:space="preserve">Công ty </w:t>
      </w:r>
      <w:r w:rsidR="00C055B7">
        <w:rPr>
          <w:sz w:val="28"/>
          <w:szCs w:val="28"/>
        </w:rPr>
        <w:t xml:space="preserve">cổ phần </w:t>
      </w:r>
      <w:r w:rsidR="002E49DB">
        <w:rPr>
          <w:sz w:val="28"/>
          <w:szCs w:val="28"/>
        </w:rPr>
        <w:t>FPT</w:t>
      </w:r>
      <w:r w:rsidR="00C055B7">
        <w:rPr>
          <w:sz w:val="28"/>
          <w:szCs w:val="28"/>
        </w:rPr>
        <w:t>, Tổng công ty Bưu điện Việt Nam (VNPOST)</w:t>
      </w:r>
      <w:r w:rsidR="002B4847">
        <w:rPr>
          <w:sz w:val="28"/>
          <w:szCs w:val="28"/>
        </w:rPr>
        <w:t xml:space="preserve"> </w:t>
      </w:r>
    </w:p>
    <w:p w:rsidR="00256793" w:rsidRPr="00B313B3" w:rsidRDefault="007E6AB6" w:rsidP="00B313B3">
      <w:pPr>
        <w:widowControl w:val="0"/>
        <w:spacing w:after="120" w:line="336" w:lineRule="exact"/>
        <w:ind w:firstLine="720"/>
        <w:jc w:val="both"/>
        <w:rPr>
          <w:spacing w:val="-7"/>
          <w:sz w:val="28"/>
          <w:szCs w:val="28"/>
        </w:rPr>
      </w:pPr>
      <w:r>
        <w:rPr>
          <w:sz w:val="28"/>
          <w:szCs w:val="28"/>
        </w:rPr>
        <w:t>Phát huy</w:t>
      </w:r>
      <w:r w:rsidR="000C3D27" w:rsidRPr="000C3D27">
        <w:rPr>
          <w:sz w:val="28"/>
          <w:szCs w:val="28"/>
        </w:rPr>
        <w:t xml:space="preserve"> vai trò dẫn dắt </w:t>
      </w:r>
      <w:r w:rsidR="000C3D27">
        <w:rPr>
          <w:sz w:val="28"/>
          <w:szCs w:val="28"/>
        </w:rPr>
        <w:t xml:space="preserve">trong </w:t>
      </w:r>
      <w:r w:rsidR="004461C3">
        <w:rPr>
          <w:sz w:val="28"/>
          <w:szCs w:val="28"/>
        </w:rPr>
        <w:t xml:space="preserve">triển khai các hệ thống thông tin, cơ sở dữ liệu phục vụ </w:t>
      </w:r>
      <w:r w:rsidR="000C3D27">
        <w:rPr>
          <w:sz w:val="28"/>
          <w:szCs w:val="28"/>
        </w:rPr>
        <w:t>xây dựng Chính phủ</w:t>
      </w:r>
      <w:r w:rsidR="00293DAD">
        <w:rPr>
          <w:sz w:val="28"/>
          <w:szCs w:val="28"/>
        </w:rPr>
        <w:t xml:space="preserve"> điệ</w:t>
      </w:r>
      <w:r w:rsidR="00E47B0E">
        <w:rPr>
          <w:sz w:val="28"/>
          <w:szCs w:val="28"/>
        </w:rPr>
        <w:t>n tử</w:t>
      </w:r>
      <w:r w:rsidR="000C3D27" w:rsidRPr="000C3D27">
        <w:rPr>
          <w:sz w:val="28"/>
          <w:szCs w:val="28"/>
        </w:rPr>
        <w:t xml:space="preserve">, đi đầu trong đổi mới tư duy, </w:t>
      </w:r>
      <w:r w:rsidR="00E47B0E">
        <w:rPr>
          <w:sz w:val="28"/>
          <w:szCs w:val="28"/>
        </w:rPr>
        <w:t xml:space="preserve">ứng dụng các công nghệ mới phù hợp với </w:t>
      </w:r>
      <w:r w:rsidR="00293DAD">
        <w:rPr>
          <w:sz w:val="28"/>
          <w:szCs w:val="28"/>
        </w:rPr>
        <w:t xml:space="preserve">xu thế phát triển Chính phủ điện tử hướng tới </w:t>
      </w:r>
      <w:r w:rsidR="00293DAD" w:rsidRPr="00B313B3">
        <w:rPr>
          <w:spacing w:val="-7"/>
          <w:sz w:val="28"/>
          <w:szCs w:val="28"/>
        </w:rPr>
        <w:t xml:space="preserve">Chính phủ số, nền kinh tế số, xã hội số và </w:t>
      </w:r>
      <w:r w:rsidR="00E47B0E" w:rsidRPr="00B313B3">
        <w:rPr>
          <w:spacing w:val="-7"/>
          <w:sz w:val="28"/>
          <w:szCs w:val="28"/>
        </w:rPr>
        <w:t xml:space="preserve">bối cảnh cuộc </w:t>
      </w:r>
      <w:r w:rsidR="00B313B3" w:rsidRPr="00B313B3">
        <w:rPr>
          <w:spacing w:val="-7"/>
          <w:sz w:val="28"/>
          <w:szCs w:val="28"/>
        </w:rPr>
        <w:t>C</w:t>
      </w:r>
      <w:r w:rsidR="00E47B0E" w:rsidRPr="00B313B3">
        <w:rPr>
          <w:spacing w:val="-7"/>
          <w:sz w:val="28"/>
          <w:szCs w:val="28"/>
        </w:rPr>
        <w:t>ách mạng công nghiệp 4.0.</w:t>
      </w:r>
    </w:p>
    <w:p w:rsidR="00C055B7" w:rsidRDefault="00DA3BBB" w:rsidP="00B313B3">
      <w:pPr>
        <w:widowControl w:val="0"/>
        <w:spacing w:after="120" w:line="336" w:lineRule="exact"/>
        <w:ind w:firstLine="720"/>
        <w:jc w:val="both"/>
        <w:rPr>
          <w:sz w:val="28"/>
          <w:szCs w:val="28"/>
        </w:rPr>
      </w:pPr>
      <w:r>
        <w:rPr>
          <w:sz w:val="28"/>
          <w:szCs w:val="28"/>
        </w:rPr>
        <w:t xml:space="preserve">Ưu tiên </w:t>
      </w:r>
      <w:r w:rsidR="00132026">
        <w:rPr>
          <w:sz w:val="28"/>
          <w:szCs w:val="28"/>
        </w:rPr>
        <w:t xml:space="preserve">bố trí </w:t>
      </w:r>
      <w:r w:rsidR="002E49DB">
        <w:rPr>
          <w:sz w:val="28"/>
          <w:szCs w:val="28"/>
        </w:rPr>
        <w:t xml:space="preserve">các nguồn lực </w:t>
      </w:r>
      <w:r w:rsidR="004D2EA4">
        <w:rPr>
          <w:sz w:val="28"/>
          <w:szCs w:val="28"/>
        </w:rPr>
        <w:t>cho</w:t>
      </w:r>
      <w:r w:rsidR="002E49DB">
        <w:rPr>
          <w:sz w:val="28"/>
          <w:szCs w:val="28"/>
        </w:rPr>
        <w:t xml:space="preserve"> xây dựng Chính phủ điện tử</w:t>
      </w:r>
      <w:r>
        <w:rPr>
          <w:sz w:val="28"/>
          <w:szCs w:val="28"/>
        </w:rPr>
        <w:t xml:space="preserve">, </w:t>
      </w:r>
      <w:r w:rsidR="00293DAD" w:rsidRPr="00293DAD">
        <w:rPr>
          <w:sz w:val="28"/>
          <w:szCs w:val="28"/>
        </w:rPr>
        <w:t xml:space="preserve">có giải pháp huy động, tập hợp các doanh nghiệp có các thế mạnh khác trong lĩnh vực công nghệ thông tin </w:t>
      </w:r>
      <w:r w:rsidR="004D2EA4">
        <w:rPr>
          <w:sz w:val="28"/>
          <w:szCs w:val="28"/>
        </w:rPr>
        <w:t xml:space="preserve">tham gia xây dựng Chính phủ điện tử, </w:t>
      </w:r>
      <w:r w:rsidR="00C055B7">
        <w:rPr>
          <w:sz w:val="28"/>
          <w:szCs w:val="28"/>
        </w:rPr>
        <w:t xml:space="preserve">bảo đảm </w:t>
      </w:r>
      <w:r w:rsidR="004D2EA4">
        <w:rPr>
          <w:sz w:val="28"/>
          <w:szCs w:val="28"/>
        </w:rPr>
        <w:t xml:space="preserve">tận dụng </w:t>
      </w:r>
      <w:r w:rsidR="00C055B7">
        <w:rPr>
          <w:sz w:val="28"/>
          <w:szCs w:val="28"/>
        </w:rPr>
        <w:t xml:space="preserve">tối đa lợi thế của khu vực tư nhân để nâng cao chất lượng, đẩy nhanh tiến độ triển khai và chịu trách nhiệm trước pháp luật về việc </w:t>
      </w:r>
      <w:r w:rsidR="00C055B7" w:rsidRPr="00293DAD">
        <w:rPr>
          <w:sz w:val="28"/>
          <w:szCs w:val="28"/>
        </w:rPr>
        <w:t xml:space="preserve">bảo mật, </w:t>
      </w:r>
      <w:r w:rsidR="004D2EA4">
        <w:rPr>
          <w:sz w:val="28"/>
          <w:szCs w:val="28"/>
        </w:rPr>
        <w:t xml:space="preserve">an ninh, </w:t>
      </w:r>
      <w:r w:rsidR="00C055B7" w:rsidRPr="00293DAD">
        <w:rPr>
          <w:sz w:val="28"/>
          <w:szCs w:val="28"/>
        </w:rPr>
        <w:t>an toàn</w:t>
      </w:r>
      <w:r w:rsidR="004D2EA4">
        <w:rPr>
          <w:sz w:val="28"/>
          <w:szCs w:val="28"/>
        </w:rPr>
        <w:t xml:space="preserve"> thông tin và</w:t>
      </w:r>
      <w:r w:rsidR="00C055B7" w:rsidRPr="00293DAD">
        <w:rPr>
          <w:sz w:val="28"/>
          <w:szCs w:val="28"/>
        </w:rPr>
        <w:t xml:space="preserve"> an ninh mạng</w:t>
      </w:r>
      <w:r w:rsidR="00C055B7">
        <w:rPr>
          <w:sz w:val="28"/>
          <w:szCs w:val="28"/>
        </w:rPr>
        <w:t>.</w:t>
      </w:r>
    </w:p>
    <w:p w:rsidR="00C055B7" w:rsidRDefault="002B4847" w:rsidP="00B313B3">
      <w:pPr>
        <w:widowControl w:val="0"/>
        <w:spacing w:after="120" w:line="336" w:lineRule="exact"/>
        <w:ind w:firstLine="720"/>
        <w:jc w:val="both"/>
        <w:rPr>
          <w:sz w:val="28"/>
          <w:szCs w:val="28"/>
        </w:rPr>
      </w:pPr>
      <w:r>
        <w:rPr>
          <w:sz w:val="28"/>
          <w:szCs w:val="28"/>
        </w:rPr>
        <w:lastRenderedPageBreak/>
        <w:t xml:space="preserve">Tổng công ty </w:t>
      </w:r>
      <w:r w:rsidR="004D2EA4">
        <w:rPr>
          <w:sz w:val="28"/>
          <w:szCs w:val="28"/>
        </w:rPr>
        <w:t>Bưu điện Việt Nam (</w:t>
      </w:r>
      <w:r>
        <w:rPr>
          <w:sz w:val="28"/>
          <w:szCs w:val="28"/>
        </w:rPr>
        <w:t>VNPOST</w:t>
      </w:r>
      <w:r w:rsidR="004D2EA4">
        <w:rPr>
          <w:sz w:val="28"/>
          <w:szCs w:val="28"/>
        </w:rPr>
        <w:t>)</w:t>
      </w:r>
      <w:r w:rsidR="00C055B7">
        <w:rPr>
          <w:sz w:val="28"/>
          <w:szCs w:val="28"/>
        </w:rPr>
        <w:t xml:space="preserve"> </w:t>
      </w:r>
      <w:r>
        <w:rPr>
          <w:sz w:val="28"/>
          <w:szCs w:val="28"/>
        </w:rPr>
        <w:t xml:space="preserve">phối hợp </w:t>
      </w:r>
      <w:r w:rsidR="00C055B7">
        <w:rPr>
          <w:sz w:val="28"/>
          <w:szCs w:val="28"/>
        </w:rPr>
        <w:t xml:space="preserve">chặt chẽ </w:t>
      </w:r>
      <w:r>
        <w:rPr>
          <w:sz w:val="28"/>
          <w:szCs w:val="28"/>
        </w:rPr>
        <w:t>với Văn phòng Chính phủ</w:t>
      </w:r>
      <w:r w:rsidR="00C055B7">
        <w:rPr>
          <w:sz w:val="28"/>
          <w:szCs w:val="28"/>
        </w:rPr>
        <w:t>, các bộ, ngành, địa phương trong việc hỗ trợ, hướng dẫn người dân, doanh nghiệp sử dụng dịch vụ công trực tuyến bảo đảm gia tăng số lượng hồ sơ giải quyết trên môi trường mạng.</w:t>
      </w:r>
    </w:p>
    <w:p w:rsidR="0049292C" w:rsidRDefault="00226533" w:rsidP="00B313B3">
      <w:pPr>
        <w:widowControl w:val="0"/>
        <w:spacing w:after="120" w:line="340" w:lineRule="exact"/>
        <w:ind w:firstLine="709"/>
        <w:jc w:val="both"/>
        <w:rPr>
          <w:color w:val="000000"/>
          <w:sz w:val="28"/>
        </w:rPr>
      </w:pPr>
      <w:r>
        <w:rPr>
          <w:sz w:val="28"/>
          <w:szCs w:val="28"/>
        </w:rPr>
        <w:t>h</w:t>
      </w:r>
      <w:r w:rsidR="00682572">
        <w:rPr>
          <w:sz w:val="28"/>
          <w:szCs w:val="28"/>
        </w:rPr>
        <w:t xml:space="preserve">) </w:t>
      </w:r>
      <w:r w:rsidR="0049292C">
        <w:rPr>
          <w:sz w:val="28"/>
          <w:szCs w:val="28"/>
        </w:rPr>
        <w:t xml:space="preserve">Trên cơ sở ý kiến thống nhất tại </w:t>
      </w:r>
      <w:r w:rsidR="005C4F9E">
        <w:rPr>
          <w:sz w:val="28"/>
          <w:szCs w:val="28"/>
        </w:rPr>
        <w:t xml:space="preserve">phiên </w:t>
      </w:r>
      <w:r w:rsidR="0049292C">
        <w:rPr>
          <w:sz w:val="28"/>
          <w:szCs w:val="28"/>
        </w:rPr>
        <w:t>họp</w:t>
      </w:r>
      <w:r w:rsidR="0049292C" w:rsidRPr="00C51464">
        <w:rPr>
          <w:color w:val="000000"/>
          <w:sz w:val="28"/>
        </w:rPr>
        <w:t xml:space="preserve">, </w:t>
      </w:r>
      <w:r w:rsidR="0049292C">
        <w:rPr>
          <w:color w:val="000000"/>
          <w:sz w:val="28"/>
        </w:rPr>
        <w:t>việc ban hành Nghị quyết của Chính phủ về một số nhiệm vụ, giải pháp trọng tâm phát triển</w:t>
      </w:r>
      <w:r w:rsidR="0049292C" w:rsidRPr="00C51464">
        <w:rPr>
          <w:color w:val="000000"/>
          <w:sz w:val="28"/>
        </w:rPr>
        <w:t xml:space="preserve"> Chính phủ điện tử</w:t>
      </w:r>
      <w:r w:rsidR="0049292C">
        <w:rPr>
          <w:color w:val="000000"/>
          <w:sz w:val="28"/>
        </w:rPr>
        <w:t xml:space="preserve"> giai đoạn 2018-</w:t>
      </w:r>
      <w:r w:rsidR="0049292C" w:rsidRPr="00C51464">
        <w:rPr>
          <w:color w:val="000000"/>
          <w:sz w:val="28"/>
        </w:rPr>
        <w:t xml:space="preserve">2020, </w:t>
      </w:r>
      <w:r w:rsidR="0049292C">
        <w:rPr>
          <w:color w:val="000000"/>
          <w:sz w:val="28"/>
        </w:rPr>
        <w:t>định hướng</w:t>
      </w:r>
      <w:r w:rsidR="0049292C" w:rsidRPr="00C51464">
        <w:rPr>
          <w:color w:val="000000"/>
          <w:sz w:val="28"/>
        </w:rPr>
        <w:t xml:space="preserve"> đế</w:t>
      </w:r>
      <w:r w:rsidR="0049292C">
        <w:rPr>
          <w:color w:val="000000"/>
          <w:sz w:val="28"/>
        </w:rPr>
        <w:t xml:space="preserve">n 2025 là cần thiết và </w:t>
      </w:r>
      <w:r w:rsidR="006D3FF5">
        <w:rPr>
          <w:color w:val="000000"/>
          <w:sz w:val="28"/>
        </w:rPr>
        <w:t>cần thực hiện khẩn trương</w:t>
      </w:r>
      <w:r w:rsidR="0049292C">
        <w:rPr>
          <w:color w:val="000000"/>
          <w:sz w:val="28"/>
        </w:rPr>
        <w:t>.</w:t>
      </w:r>
      <w:r w:rsidR="0049292C" w:rsidRPr="0049292C">
        <w:rPr>
          <w:color w:val="000000"/>
          <w:sz w:val="28"/>
        </w:rPr>
        <w:t xml:space="preserve"> </w:t>
      </w:r>
      <w:r w:rsidR="0049292C">
        <w:rPr>
          <w:color w:val="000000"/>
          <w:sz w:val="28"/>
        </w:rPr>
        <w:t xml:space="preserve">Bên cạnh việc định hướng phát triển Chính phủ điện tử, Nghị quyết </w:t>
      </w:r>
      <w:r w:rsidR="00CC2D5E">
        <w:rPr>
          <w:color w:val="000000"/>
          <w:sz w:val="28"/>
        </w:rPr>
        <w:t>phải đề ra các giải pháp</w:t>
      </w:r>
      <w:r w:rsidR="0049292C">
        <w:rPr>
          <w:color w:val="000000"/>
          <w:sz w:val="28"/>
        </w:rPr>
        <w:t xml:space="preserve"> tháo gỡ vướng mắc về thể chế, tài chính, cơ chế triển khai một số nhiệm vụ làm nền tảng của Chính phủ điện tử.</w:t>
      </w:r>
    </w:p>
    <w:p w:rsidR="00164D00" w:rsidRDefault="00D82F1F" w:rsidP="00B313B3">
      <w:pPr>
        <w:widowControl w:val="0"/>
        <w:spacing w:after="120" w:line="340" w:lineRule="exact"/>
        <w:ind w:firstLine="709"/>
        <w:jc w:val="both"/>
        <w:rPr>
          <w:sz w:val="28"/>
          <w:szCs w:val="28"/>
        </w:rPr>
      </w:pPr>
      <w:r w:rsidRPr="00047D7A">
        <w:rPr>
          <w:color w:val="000000"/>
          <w:sz w:val="28"/>
        </w:rPr>
        <w:t>Văn phòng Chính phủ</w:t>
      </w:r>
      <w:r w:rsidR="00132026">
        <w:rPr>
          <w:color w:val="000000"/>
          <w:sz w:val="28"/>
        </w:rPr>
        <w:t xml:space="preserve"> chủ trì, phối hợp với</w:t>
      </w:r>
      <w:r w:rsidRPr="00047D7A">
        <w:rPr>
          <w:color w:val="000000"/>
          <w:sz w:val="28"/>
        </w:rPr>
        <w:t xml:space="preserve"> Bộ Thông tin và Truyền thông tiếp thu tối đa</w:t>
      </w:r>
      <w:r w:rsidR="0049292C">
        <w:rPr>
          <w:color w:val="000000"/>
          <w:sz w:val="28"/>
        </w:rPr>
        <w:t xml:space="preserve"> ý kiến </w:t>
      </w:r>
      <w:r w:rsidR="0049292C">
        <w:rPr>
          <w:color w:val="000000"/>
          <w:sz w:val="28"/>
          <w:szCs w:val="28"/>
        </w:rPr>
        <w:t xml:space="preserve">của Phó Thủ tướng Vũ Đức Đam và các đồng chí thành viên Ủy ban, </w:t>
      </w:r>
      <w:r w:rsidRPr="00047D7A">
        <w:rPr>
          <w:color w:val="000000"/>
          <w:sz w:val="28"/>
        </w:rPr>
        <w:t>rà soát, bổ sung những vấn đề mới, xác đáng để tạo nên sức sống, tính thực tiễn cao trong tổ chức thực hiện</w:t>
      </w:r>
      <w:r w:rsidR="00164D00">
        <w:rPr>
          <w:sz w:val="28"/>
          <w:szCs w:val="28"/>
        </w:rPr>
        <w:t>.</w:t>
      </w:r>
    </w:p>
    <w:p w:rsidR="00682572" w:rsidRPr="00672ABB" w:rsidRDefault="00682572" w:rsidP="00B313B3">
      <w:pPr>
        <w:widowControl w:val="0"/>
        <w:spacing w:after="120" w:line="340" w:lineRule="exact"/>
        <w:ind w:firstLine="709"/>
        <w:jc w:val="both"/>
        <w:rPr>
          <w:color w:val="000000"/>
          <w:spacing w:val="-6"/>
          <w:sz w:val="28"/>
        </w:rPr>
      </w:pPr>
      <w:r w:rsidRPr="00672ABB">
        <w:rPr>
          <w:color w:val="000000"/>
          <w:spacing w:val="-6"/>
          <w:sz w:val="28"/>
        </w:rPr>
        <w:t>Văn phòng Chính phủ hoàn thiện dự thảo Nghị quyết, lấy ý kiến các thành viên Chính phủ và trình Thủ tướng Chính phủ ký, ban hành trong tháng 10 năm 2018.</w:t>
      </w:r>
    </w:p>
    <w:p w:rsidR="00CC2D5E" w:rsidRDefault="001B412C" w:rsidP="00B313B3">
      <w:pPr>
        <w:widowControl w:val="0"/>
        <w:spacing w:after="120" w:line="340" w:lineRule="exact"/>
        <w:ind w:firstLine="709"/>
        <w:jc w:val="both"/>
        <w:rPr>
          <w:sz w:val="28"/>
          <w:szCs w:val="28"/>
        </w:rPr>
      </w:pPr>
      <w:r>
        <w:rPr>
          <w:sz w:val="28"/>
          <w:szCs w:val="28"/>
        </w:rPr>
        <w:t>6</w:t>
      </w:r>
      <w:r w:rsidR="0007310D">
        <w:rPr>
          <w:sz w:val="28"/>
          <w:szCs w:val="28"/>
        </w:rPr>
        <w:t>.</w:t>
      </w:r>
      <w:r w:rsidR="007E7DE7">
        <w:rPr>
          <w:sz w:val="28"/>
          <w:szCs w:val="28"/>
        </w:rPr>
        <w:t xml:space="preserve"> </w:t>
      </w:r>
      <w:r w:rsidR="00A47504" w:rsidRPr="00E9723B">
        <w:rPr>
          <w:sz w:val="28"/>
          <w:szCs w:val="28"/>
        </w:rPr>
        <w:t>Tổ công tác giúp việc của Chủ tịch Ủ</w:t>
      </w:r>
      <w:r w:rsidR="00C8052E">
        <w:rPr>
          <w:sz w:val="28"/>
          <w:szCs w:val="28"/>
        </w:rPr>
        <w:t>y ban</w:t>
      </w:r>
    </w:p>
    <w:p w:rsidR="00C8052E" w:rsidRDefault="007E7DE7" w:rsidP="00B313B3">
      <w:pPr>
        <w:widowControl w:val="0"/>
        <w:spacing w:after="120" w:line="340" w:lineRule="exact"/>
        <w:ind w:firstLine="709"/>
        <w:jc w:val="both"/>
        <w:rPr>
          <w:sz w:val="28"/>
          <w:szCs w:val="28"/>
        </w:rPr>
      </w:pPr>
      <w:r w:rsidRPr="00CC2D5E">
        <w:rPr>
          <w:sz w:val="28"/>
          <w:szCs w:val="28"/>
        </w:rPr>
        <w:t xml:space="preserve">- </w:t>
      </w:r>
      <w:r w:rsidR="00A47504">
        <w:rPr>
          <w:sz w:val="28"/>
          <w:szCs w:val="28"/>
        </w:rPr>
        <w:t>T</w:t>
      </w:r>
      <w:r w:rsidR="00A47504" w:rsidRPr="00486E9E">
        <w:rPr>
          <w:sz w:val="28"/>
          <w:szCs w:val="28"/>
        </w:rPr>
        <w:t>ổ công tác</w:t>
      </w:r>
      <w:r w:rsidR="00A47504">
        <w:rPr>
          <w:sz w:val="28"/>
          <w:szCs w:val="28"/>
        </w:rPr>
        <w:t xml:space="preserve"> </w:t>
      </w:r>
      <w:r w:rsidR="00A47504" w:rsidRPr="00486E9E">
        <w:rPr>
          <w:sz w:val="28"/>
          <w:szCs w:val="28"/>
        </w:rPr>
        <w:t xml:space="preserve">thành </w:t>
      </w:r>
      <w:r w:rsidR="00C8052E">
        <w:rPr>
          <w:sz w:val="28"/>
          <w:szCs w:val="28"/>
        </w:rPr>
        <w:t xml:space="preserve">lập </w:t>
      </w:r>
      <w:r w:rsidR="00A47504">
        <w:rPr>
          <w:sz w:val="28"/>
          <w:szCs w:val="28"/>
        </w:rPr>
        <w:t xml:space="preserve">4 </w:t>
      </w:r>
      <w:r w:rsidR="00A47504" w:rsidRPr="00486E9E">
        <w:rPr>
          <w:sz w:val="28"/>
          <w:szCs w:val="28"/>
        </w:rPr>
        <w:t xml:space="preserve">nhóm </w:t>
      </w:r>
      <w:r w:rsidR="00A47504">
        <w:rPr>
          <w:sz w:val="28"/>
          <w:szCs w:val="28"/>
        </w:rPr>
        <w:t xml:space="preserve">công tác: về </w:t>
      </w:r>
      <w:r w:rsidR="00A47504" w:rsidRPr="00486E9E">
        <w:rPr>
          <w:sz w:val="28"/>
          <w:szCs w:val="28"/>
        </w:rPr>
        <w:t>thể chế, cải cách</w:t>
      </w:r>
      <w:r w:rsidR="00A47504">
        <w:rPr>
          <w:sz w:val="28"/>
          <w:szCs w:val="28"/>
        </w:rPr>
        <w:t xml:space="preserve"> hành chính; </w:t>
      </w:r>
      <w:r w:rsidR="00A47504" w:rsidRPr="00486E9E">
        <w:rPr>
          <w:sz w:val="28"/>
          <w:szCs w:val="28"/>
        </w:rPr>
        <w:t>về giải pháp công nghệ</w:t>
      </w:r>
      <w:r w:rsidR="00A47504">
        <w:rPr>
          <w:sz w:val="28"/>
          <w:szCs w:val="28"/>
        </w:rPr>
        <w:t>,</w:t>
      </w:r>
      <w:r w:rsidR="00A47504" w:rsidRPr="00486E9E">
        <w:rPr>
          <w:sz w:val="28"/>
          <w:szCs w:val="28"/>
        </w:rPr>
        <w:t xml:space="preserve"> an toàn an ninh thông tin</w:t>
      </w:r>
      <w:r w:rsidR="00A47504">
        <w:rPr>
          <w:sz w:val="28"/>
          <w:szCs w:val="28"/>
        </w:rPr>
        <w:t xml:space="preserve">; về nguồn lực, bảo đảm thực thi và </w:t>
      </w:r>
      <w:r w:rsidR="00A47504" w:rsidRPr="00486E9E">
        <w:rPr>
          <w:sz w:val="28"/>
          <w:szCs w:val="28"/>
        </w:rPr>
        <w:t>về truyền thông.</w:t>
      </w:r>
      <w:r w:rsidR="00A47504">
        <w:rPr>
          <w:sz w:val="28"/>
          <w:szCs w:val="28"/>
        </w:rPr>
        <w:t xml:space="preserve"> L</w:t>
      </w:r>
      <w:r w:rsidR="00A47504" w:rsidRPr="00486E9E">
        <w:rPr>
          <w:sz w:val="28"/>
          <w:szCs w:val="28"/>
        </w:rPr>
        <w:t>ãnh đạo Tổ công tác trực tiếp làm Trưởng các nhóm và có thể tham gia nhiều nhóm</w:t>
      </w:r>
      <w:r w:rsidR="00A47504">
        <w:rPr>
          <w:sz w:val="28"/>
          <w:szCs w:val="28"/>
        </w:rPr>
        <w:t>.</w:t>
      </w:r>
      <w:r w:rsidR="00A47504" w:rsidRPr="00486E9E">
        <w:rPr>
          <w:sz w:val="28"/>
          <w:szCs w:val="28"/>
        </w:rPr>
        <w:t xml:space="preserve"> </w:t>
      </w:r>
      <w:r w:rsidR="00A47504">
        <w:rPr>
          <w:sz w:val="28"/>
          <w:szCs w:val="28"/>
        </w:rPr>
        <w:t xml:space="preserve">Các </w:t>
      </w:r>
      <w:r w:rsidR="00651F5C">
        <w:rPr>
          <w:sz w:val="28"/>
          <w:szCs w:val="28"/>
        </w:rPr>
        <w:t>b</w:t>
      </w:r>
      <w:r w:rsidR="00A47504">
        <w:rPr>
          <w:sz w:val="28"/>
          <w:szCs w:val="28"/>
        </w:rPr>
        <w:t>ộ</w:t>
      </w:r>
      <w:r w:rsidR="00651F5C">
        <w:rPr>
          <w:sz w:val="28"/>
          <w:szCs w:val="28"/>
        </w:rPr>
        <w:t>,</w:t>
      </w:r>
      <w:r w:rsidR="00A47504">
        <w:rPr>
          <w:sz w:val="28"/>
          <w:szCs w:val="28"/>
        </w:rPr>
        <w:t xml:space="preserve"> ngành, </w:t>
      </w:r>
      <w:r w:rsidR="00651F5C">
        <w:rPr>
          <w:sz w:val="28"/>
          <w:szCs w:val="28"/>
        </w:rPr>
        <w:t xml:space="preserve">tổ chức, </w:t>
      </w:r>
      <w:r w:rsidR="00A47504">
        <w:rPr>
          <w:sz w:val="28"/>
          <w:szCs w:val="28"/>
        </w:rPr>
        <w:t>doanh nghiệp lựa chọn</w:t>
      </w:r>
      <w:r w:rsidR="00164D00">
        <w:rPr>
          <w:sz w:val="28"/>
          <w:szCs w:val="28"/>
        </w:rPr>
        <w:t>, cử</w:t>
      </w:r>
      <w:r w:rsidR="00A47504">
        <w:rPr>
          <w:sz w:val="28"/>
          <w:szCs w:val="28"/>
        </w:rPr>
        <w:t xml:space="preserve"> công chức</w:t>
      </w:r>
      <w:r w:rsidR="00164D00">
        <w:rPr>
          <w:sz w:val="28"/>
          <w:szCs w:val="28"/>
        </w:rPr>
        <w:t>, chuyên gia</w:t>
      </w:r>
      <w:r w:rsidR="00A47504">
        <w:rPr>
          <w:sz w:val="28"/>
          <w:szCs w:val="28"/>
        </w:rPr>
        <w:t xml:space="preserve"> ưu tú đến làm việc tại Tổ công tác.</w:t>
      </w:r>
      <w:r w:rsidR="00E423F8">
        <w:rPr>
          <w:sz w:val="28"/>
          <w:szCs w:val="28"/>
        </w:rPr>
        <w:t xml:space="preserve"> Tổ công tác là nòng cốt trong việc tham mưu Chủ tịch Ủy ban các giải pháp, định hướng cụ thể để thực hiện xây dựng Chính phủ điện tử</w:t>
      </w:r>
      <w:r w:rsidR="00940269">
        <w:rPr>
          <w:sz w:val="28"/>
          <w:szCs w:val="28"/>
        </w:rPr>
        <w:t>.</w:t>
      </w:r>
    </w:p>
    <w:p w:rsidR="00651F5C" w:rsidRDefault="00651F5C" w:rsidP="00B313B3">
      <w:pPr>
        <w:widowControl w:val="0"/>
        <w:spacing w:after="120" w:line="340" w:lineRule="exact"/>
        <w:ind w:firstLine="709"/>
        <w:jc w:val="both"/>
        <w:rPr>
          <w:sz w:val="28"/>
          <w:szCs w:val="28"/>
        </w:rPr>
      </w:pPr>
      <w:r w:rsidRPr="00CC2D5E">
        <w:rPr>
          <w:sz w:val="28"/>
          <w:szCs w:val="28"/>
        </w:rPr>
        <w:t>Tổ công tác không làm thay các bộ, ngành; điều phối, thúc đẩy, đề xuất thực hiện việc nghiên cứu, phản biện và tham gia ý kiến đối với các đề án, dự án, dự thảo văn bản quy phạm pháp luật; đồng thời đôn đốc bảo đảm việc triển khai thực thi các nhiệm vụ xây dựng Chính phủ điện tử theo Nghị quyết.</w:t>
      </w:r>
    </w:p>
    <w:p w:rsidR="0079247C" w:rsidRDefault="00651F5C" w:rsidP="00B313B3">
      <w:pPr>
        <w:widowControl w:val="0"/>
        <w:spacing w:after="120" w:line="340" w:lineRule="exact"/>
        <w:ind w:firstLine="709"/>
        <w:jc w:val="both"/>
        <w:rPr>
          <w:sz w:val="28"/>
          <w:szCs w:val="28"/>
        </w:rPr>
      </w:pPr>
      <w:r>
        <w:rPr>
          <w:sz w:val="28"/>
          <w:szCs w:val="28"/>
        </w:rPr>
        <w:t>-</w:t>
      </w:r>
      <w:r w:rsidRPr="00304F0F">
        <w:rPr>
          <w:sz w:val="28"/>
          <w:szCs w:val="28"/>
        </w:rPr>
        <w:t xml:space="preserve"> </w:t>
      </w:r>
      <w:r w:rsidRPr="008557C0">
        <w:rPr>
          <w:sz w:val="28"/>
          <w:szCs w:val="28"/>
        </w:rPr>
        <w:t>Bộ trưởng, Chủ nhiệm Văn phòng Chính phủ</w:t>
      </w:r>
      <w:r>
        <w:rPr>
          <w:sz w:val="28"/>
          <w:szCs w:val="28"/>
        </w:rPr>
        <w:t xml:space="preserve">, </w:t>
      </w:r>
      <w:r w:rsidRPr="008557C0">
        <w:rPr>
          <w:sz w:val="28"/>
          <w:szCs w:val="28"/>
        </w:rPr>
        <w:t>Tổ trưởng Tổ</w:t>
      </w:r>
      <w:r>
        <w:rPr>
          <w:sz w:val="28"/>
          <w:szCs w:val="28"/>
        </w:rPr>
        <w:t xml:space="preserve"> công tác</w:t>
      </w:r>
      <w:r w:rsidR="0079247C">
        <w:rPr>
          <w:sz w:val="28"/>
          <w:szCs w:val="28"/>
        </w:rPr>
        <w:t>:</w:t>
      </w:r>
    </w:p>
    <w:p w:rsidR="00651F5C" w:rsidRDefault="0079247C" w:rsidP="00B313B3">
      <w:pPr>
        <w:widowControl w:val="0"/>
        <w:spacing w:after="120" w:line="340" w:lineRule="exact"/>
        <w:ind w:firstLine="709"/>
        <w:jc w:val="both"/>
        <w:rPr>
          <w:sz w:val="28"/>
          <w:szCs w:val="28"/>
        </w:rPr>
      </w:pPr>
      <w:r>
        <w:rPr>
          <w:sz w:val="28"/>
          <w:szCs w:val="28"/>
        </w:rPr>
        <w:t>+</w:t>
      </w:r>
      <w:r w:rsidR="00651F5C">
        <w:rPr>
          <w:sz w:val="28"/>
          <w:szCs w:val="28"/>
        </w:rPr>
        <w:t xml:space="preserve"> </w:t>
      </w:r>
      <w:r w:rsidR="00EF2CC6">
        <w:rPr>
          <w:sz w:val="28"/>
          <w:szCs w:val="28"/>
        </w:rPr>
        <w:t>T</w:t>
      </w:r>
      <w:r w:rsidR="00651F5C">
        <w:rPr>
          <w:sz w:val="28"/>
          <w:szCs w:val="28"/>
        </w:rPr>
        <w:t>rình Thủ tướng Chính phủ, Chủ tịch Ủy ban ký, ban hành</w:t>
      </w:r>
      <w:r w:rsidR="00EF2CC6">
        <w:rPr>
          <w:sz w:val="28"/>
          <w:szCs w:val="28"/>
        </w:rPr>
        <w:t xml:space="preserve"> Kế hoạch hoạt động của Ủy ban quốc gia về Chính phủ điện tử từ nay đến cuối năm 2018;</w:t>
      </w:r>
    </w:p>
    <w:p w:rsidR="00A47504" w:rsidRDefault="0079247C" w:rsidP="00B313B3">
      <w:pPr>
        <w:widowControl w:val="0"/>
        <w:spacing w:after="120" w:line="340" w:lineRule="exact"/>
        <w:ind w:firstLine="709"/>
        <w:jc w:val="both"/>
        <w:rPr>
          <w:sz w:val="28"/>
          <w:szCs w:val="28"/>
        </w:rPr>
      </w:pPr>
      <w:r>
        <w:rPr>
          <w:sz w:val="28"/>
          <w:szCs w:val="28"/>
        </w:rPr>
        <w:t>+ K</w:t>
      </w:r>
      <w:r w:rsidR="00A47504">
        <w:rPr>
          <w:sz w:val="28"/>
          <w:szCs w:val="28"/>
        </w:rPr>
        <w:t xml:space="preserve">hẩn trương </w:t>
      </w:r>
      <w:r w:rsidR="00A47504" w:rsidRPr="008557C0">
        <w:rPr>
          <w:sz w:val="28"/>
          <w:szCs w:val="28"/>
        </w:rPr>
        <w:t>ban hành Quy chế tổ chức và hoạt động của Tổ công tác</w:t>
      </w:r>
      <w:r w:rsidR="00A47504">
        <w:rPr>
          <w:sz w:val="28"/>
          <w:szCs w:val="28"/>
        </w:rPr>
        <w:t>, thành lập các nhóm thuộc Tổ, trưng tập thành viên</w:t>
      </w:r>
      <w:r w:rsidR="007B52BB">
        <w:rPr>
          <w:sz w:val="28"/>
          <w:szCs w:val="28"/>
        </w:rPr>
        <w:t>,</w:t>
      </w:r>
      <w:r w:rsidR="00A47504">
        <w:rPr>
          <w:sz w:val="28"/>
          <w:szCs w:val="28"/>
        </w:rPr>
        <w:t xml:space="preserve"> huy động chuyên gia và phê duyệt</w:t>
      </w:r>
      <w:r w:rsidR="00A47504" w:rsidRPr="008557C0">
        <w:rPr>
          <w:sz w:val="28"/>
          <w:szCs w:val="28"/>
        </w:rPr>
        <w:t xml:space="preserve"> danh sách thành viên Tổ</w:t>
      </w:r>
      <w:r w:rsidR="00304F0F">
        <w:rPr>
          <w:sz w:val="28"/>
          <w:szCs w:val="28"/>
        </w:rPr>
        <w:t xml:space="preserve"> công tác;</w:t>
      </w:r>
    </w:p>
    <w:p w:rsidR="00E423F8" w:rsidRDefault="0079247C" w:rsidP="00B313B3">
      <w:pPr>
        <w:widowControl w:val="0"/>
        <w:spacing w:after="120" w:line="340" w:lineRule="exact"/>
        <w:ind w:firstLine="709"/>
        <w:jc w:val="both"/>
        <w:rPr>
          <w:sz w:val="28"/>
          <w:szCs w:val="28"/>
        </w:rPr>
      </w:pPr>
      <w:r>
        <w:rPr>
          <w:sz w:val="28"/>
          <w:szCs w:val="28"/>
        </w:rPr>
        <w:t>+ P</w:t>
      </w:r>
      <w:r w:rsidR="000D6376">
        <w:rPr>
          <w:sz w:val="28"/>
          <w:szCs w:val="28"/>
        </w:rPr>
        <w:t xml:space="preserve">hối hợp chặt chẽ với Bộ trưởng Bộ Thông tin và </w:t>
      </w:r>
      <w:r w:rsidR="00610415">
        <w:rPr>
          <w:sz w:val="28"/>
          <w:szCs w:val="28"/>
        </w:rPr>
        <w:t>Truyề</w:t>
      </w:r>
      <w:r w:rsidR="000D6376">
        <w:rPr>
          <w:sz w:val="28"/>
          <w:szCs w:val="28"/>
        </w:rPr>
        <w:t>n thông</w:t>
      </w:r>
      <w:r w:rsidR="00E423F8">
        <w:rPr>
          <w:sz w:val="28"/>
          <w:szCs w:val="28"/>
        </w:rPr>
        <w:t xml:space="preserve"> ban hành Kế hoạch hoạt động của Tổ công tác bảo đảm hiệu quả, thiết thực</w:t>
      </w:r>
      <w:r w:rsidR="00C04B74">
        <w:rPr>
          <w:sz w:val="28"/>
          <w:szCs w:val="28"/>
        </w:rPr>
        <w:t>,</w:t>
      </w:r>
      <w:r w:rsidR="00E423F8">
        <w:rPr>
          <w:sz w:val="28"/>
          <w:szCs w:val="28"/>
        </w:rPr>
        <w:t xml:space="preserve"> </w:t>
      </w:r>
      <w:r w:rsidR="00A56053">
        <w:rPr>
          <w:sz w:val="28"/>
          <w:szCs w:val="28"/>
        </w:rPr>
        <w:t xml:space="preserve">sử dụng, huy động </w:t>
      </w:r>
      <w:r w:rsidR="00E77546">
        <w:rPr>
          <w:sz w:val="28"/>
          <w:szCs w:val="28"/>
        </w:rPr>
        <w:t xml:space="preserve">các doanh nghiệp công nghệ thông tin, viễn thông trong nước đóng góp cho xây dựng Chính phủ điện tử, </w:t>
      </w:r>
      <w:r w:rsidR="00E423F8">
        <w:rPr>
          <w:sz w:val="28"/>
          <w:szCs w:val="28"/>
        </w:rPr>
        <w:t xml:space="preserve">hoàn thành trong tháng 10 năm 2018. </w:t>
      </w:r>
    </w:p>
    <w:p w:rsidR="00E77546" w:rsidRDefault="00E77546" w:rsidP="00B313B3">
      <w:pPr>
        <w:widowControl w:val="0"/>
        <w:spacing w:after="120" w:line="340" w:lineRule="exact"/>
        <w:ind w:firstLine="709"/>
        <w:jc w:val="both"/>
        <w:rPr>
          <w:sz w:val="28"/>
          <w:szCs w:val="28"/>
        </w:rPr>
      </w:pPr>
      <w:r>
        <w:rPr>
          <w:sz w:val="28"/>
          <w:szCs w:val="28"/>
        </w:rPr>
        <w:lastRenderedPageBreak/>
        <w:t>- V</w:t>
      </w:r>
      <w:r w:rsidRPr="00A86FEC">
        <w:rPr>
          <w:sz w:val="28"/>
          <w:szCs w:val="28"/>
        </w:rPr>
        <w:t>ăn phòng Chính phủ chủ trì</w:t>
      </w:r>
      <w:r w:rsidR="001B412C">
        <w:rPr>
          <w:sz w:val="28"/>
          <w:szCs w:val="28"/>
        </w:rPr>
        <w:t>, phối hợp với Bộ Tài chính</w:t>
      </w:r>
      <w:r w:rsidRPr="00A86FEC">
        <w:rPr>
          <w:sz w:val="28"/>
          <w:szCs w:val="28"/>
        </w:rPr>
        <w:t xml:space="preserve"> xây dựng dự toán, chế độ bồi dưỡng cán bộ Tổ công tác và</w:t>
      </w:r>
      <w:r>
        <w:rPr>
          <w:sz w:val="28"/>
          <w:szCs w:val="28"/>
        </w:rPr>
        <w:t xml:space="preserve"> </w:t>
      </w:r>
      <w:r w:rsidRPr="00A86FEC">
        <w:rPr>
          <w:sz w:val="28"/>
          <w:szCs w:val="28"/>
        </w:rPr>
        <w:t>chi trả chuyên gia trong nước và quốc tế</w:t>
      </w:r>
      <w:r w:rsidR="001B412C">
        <w:rPr>
          <w:sz w:val="28"/>
          <w:szCs w:val="28"/>
        </w:rPr>
        <w:t xml:space="preserve"> phù hợp chặt chẽ</w:t>
      </w:r>
      <w:r w:rsidR="00EF2CC6">
        <w:rPr>
          <w:sz w:val="28"/>
          <w:szCs w:val="28"/>
        </w:rPr>
        <w:t>;</w:t>
      </w:r>
      <w:r w:rsidRPr="00A86FEC">
        <w:rPr>
          <w:sz w:val="28"/>
          <w:szCs w:val="28"/>
        </w:rPr>
        <w:t xml:space="preserve"> bảo đảm đủ nguồn kinh phí hoạt động và điều kiện làm việc cho các </w:t>
      </w:r>
      <w:r w:rsidR="00EF2CC6">
        <w:rPr>
          <w:sz w:val="28"/>
          <w:szCs w:val="28"/>
        </w:rPr>
        <w:t>thành viên</w:t>
      </w:r>
      <w:r w:rsidRPr="00A86FEC">
        <w:rPr>
          <w:sz w:val="28"/>
          <w:szCs w:val="28"/>
        </w:rPr>
        <w:t>,</w:t>
      </w:r>
      <w:r w:rsidR="00EF2CC6">
        <w:rPr>
          <w:sz w:val="28"/>
          <w:szCs w:val="28"/>
        </w:rPr>
        <w:t xml:space="preserve"> </w:t>
      </w:r>
      <w:r w:rsidRPr="00A86FEC">
        <w:rPr>
          <w:sz w:val="28"/>
          <w:szCs w:val="28"/>
        </w:rPr>
        <w:t>chuyên gia</w:t>
      </w:r>
      <w:r w:rsidR="00EF2CC6">
        <w:rPr>
          <w:sz w:val="28"/>
          <w:szCs w:val="28"/>
        </w:rPr>
        <w:t xml:space="preserve"> </w:t>
      </w:r>
      <w:r w:rsidR="00EF2CC6" w:rsidRPr="00A86FEC">
        <w:rPr>
          <w:sz w:val="28"/>
          <w:szCs w:val="28"/>
        </w:rPr>
        <w:t>của Tổ công tác</w:t>
      </w:r>
      <w:r w:rsidRPr="00A86FEC">
        <w:rPr>
          <w:sz w:val="28"/>
          <w:szCs w:val="28"/>
        </w:rPr>
        <w:t>.</w:t>
      </w:r>
      <w:r w:rsidRPr="00486E9E">
        <w:rPr>
          <w:sz w:val="28"/>
          <w:szCs w:val="28"/>
        </w:rPr>
        <w:t xml:space="preserve"> </w:t>
      </w:r>
    </w:p>
    <w:p w:rsidR="00E77546" w:rsidRDefault="00964C85" w:rsidP="00B313B3">
      <w:pPr>
        <w:widowControl w:val="0"/>
        <w:spacing w:after="120" w:line="340" w:lineRule="exact"/>
        <w:ind w:firstLine="709"/>
        <w:jc w:val="both"/>
        <w:rPr>
          <w:sz w:val="28"/>
          <w:szCs w:val="28"/>
        </w:rPr>
      </w:pPr>
      <w:r>
        <w:rPr>
          <w:sz w:val="28"/>
          <w:szCs w:val="28"/>
        </w:rPr>
        <w:t xml:space="preserve">- </w:t>
      </w:r>
      <w:r w:rsidR="00E77546">
        <w:rPr>
          <w:sz w:val="28"/>
          <w:szCs w:val="28"/>
        </w:rPr>
        <w:t xml:space="preserve">Văn phòng Chính phủ thường xuyên theo dõi, đôn đốc, kiểm tra tình hình thực hiện các ý kiến chỉ đạo, giao nhiệm vụ của Chính phủ, Thủ tướng Chính phủ về xây dựng Chính phủ điện tử, báo cáo Thủ tướng Chính phủ xem xét, </w:t>
      </w:r>
      <w:r w:rsidR="00682572">
        <w:rPr>
          <w:sz w:val="28"/>
          <w:szCs w:val="28"/>
        </w:rPr>
        <w:t>c</w:t>
      </w:r>
      <w:r w:rsidR="00E77546">
        <w:rPr>
          <w:sz w:val="28"/>
          <w:szCs w:val="28"/>
        </w:rPr>
        <w:t xml:space="preserve">hỉ đạo </w:t>
      </w:r>
      <w:r w:rsidR="00682572">
        <w:rPr>
          <w:sz w:val="28"/>
          <w:szCs w:val="28"/>
        </w:rPr>
        <w:t xml:space="preserve">kịp thời </w:t>
      </w:r>
      <w:r w:rsidR="00E77546">
        <w:rPr>
          <w:sz w:val="28"/>
          <w:szCs w:val="28"/>
        </w:rPr>
        <w:t>trong quá trình thực hiện.</w:t>
      </w:r>
    </w:p>
    <w:p w:rsidR="00E56A10" w:rsidRPr="0005189C" w:rsidRDefault="00E56A10" w:rsidP="00B313B3">
      <w:pPr>
        <w:widowControl w:val="0"/>
        <w:spacing w:after="120" w:line="340" w:lineRule="exact"/>
        <w:ind w:firstLine="709"/>
        <w:jc w:val="both"/>
        <w:rPr>
          <w:sz w:val="28"/>
          <w:szCs w:val="28"/>
        </w:rPr>
      </w:pPr>
      <w:r w:rsidRPr="0005189C">
        <w:rPr>
          <w:sz w:val="28"/>
          <w:szCs w:val="28"/>
        </w:rPr>
        <w:t xml:space="preserve">Văn phòng Chính phủ thông báo để các </w:t>
      </w:r>
      <w:r w:rsidR="00A56CF3">
        <w:rPr>
          <w:sz w:val="28"/>
          <w:szCs w:val="28"/>
          <w:lang w:val="vi-VN"/>
        </w:rPr>
        <w:t>b</w:t>
      </w:r>
      <w:r w:rsidRPr="0005189C">
        <w:rPr>
          <w:sz w:val="28"/>
          <w:szCs w:val="28"/>
        </w:rPr>
        <w:t xml:space="preserve">ộ, </w:t>
      </w:r>
      <w:r w:rsidR="00031EFB" w:rsidRPr="0005189C">
        <w:rPr>
          <w:sz w:val="28"/>
          <w:szCs w:val="28"/>
        </w:rPr>
        <w:t xml:space="preserve">cơ quan ngang </w:t>
      </w:r>
      <w:r w:rsidR="00A56CF3">
        <w:rPr>
          <w:sz w:val="28"/>
          <w:szCs w:val="28"/>
          <w:lang w:val="vi-VN"/>
        </w:rPr>
        <w:t>b</w:t>
      </w:r>
      <w:r w:rsidR="00031EFB" w:rsidRPr="0005189C">
        <w:rPr>
          <w:sz w:val="28"/>
          <w:szCs w:val="28"/>
        </w:rPr>
        <w:t>ộ, cơ quan thuộc Chính phủ, Ủy ban nhân dân các tỉnh, thành phố trực thuộc</w:t>
      </w:r>
      <w:r w:rsidR="00DA4AFD">
        <w:rPr>
          <w:sz w:val="28"/>
          <w:szCs w:val="28"/>
        </w:rPr>
        <w:t xml:space="preserve"> t</w:t>
      </w:r>
      <w:r w:rsidR="00031EFB" w:rsidRPr="0005189C">
        <w:rPr>
          <w:sz w:val="28"/>
          <w:szCs w:val="28"/>
        </w:rPr>
        <w:t xml:space="preserve">rung ương </w:t>
      </w:r>
      <w:r w:rsidRPr="0005189C">
        <w:rPr>
          <w:sz w:val="28"/>
          <w:szCs w:val="28"/>
        </w:rPr>
        <w:t>và các cơ quan liên quan biết, thực hiện./.</w:t>
      </w:r>
    </w:p>
    <w:p w:rsidR="00E56A10" w:rsidRPr="001F7C15" w:rsidRDefault="00E56A10" w:rsidP="00C8628B">
      <w:pPr>
        <w:widowControl w:val="0"/>
        <w:spacing w:after="0" w:line="240" w:lineRule="auto"/>
        <w:ind w:firstLine="709"/>
        <w:jc w:val="both"/>
        <w:rPr>
          <w:sz w:val="28"/>
          <w:szCs w:val="28"/>
          <w:lang w:val="en-AU"/>
        </w:rPr>
      </w:pPr>
      <w:r w:rsidRPr="001F7C15">
        <w:rPr>
          <w:sz w:val="28"/>
          <w:szCs w:val="28"/>
          <w:lang w:val="en-AU"/>
        </w:rPr>
        <w:t xml:space="preserve"> </w:t>
      </w:r>
    </w:p>
    <w:tbl>
      <w:tblPr>
        <w:tblW w:w="9180" w:type="dxa"/>
        <w:tblCellMar>
          <w:left w:w="0" w:type="dxa"/>
          <w:right w:w="0" w:type="dxa"/>
        </w:tblCellMar>
        <w:tblLook w:val="0000" w:firstRow="0" w:lastRow="0" w:firstColumn="0" w:lastColumn="0" w:noHBand="0" w:noVBand="0"/>
      </w:tblPr>
      <w:tblGrid>
        <w:gridCol w:w="4786"/>
        <w:gridCol w:w="4394"/>
      </w:tblGrid>
      <w:tr w:rsidR="00E56A10" w:rsidRPr="001F7C15" w:rsidTr="00CC2D5E">
        <w:tc>
          <w:tcPr>
            <w:tcW w:w="4786" w:type="dxa"/>
            <w:tcMar>
              <w:top w:w="0" w:type="dxa"/>
              <w:left w:w="108" w:type="dxa"/>
              <w:bottom w:w="0" w:type="dxa"/>
              <w:right w:w="108" w:type="dxa"/>
            </w:tcMar>
          </w:tcPr>
          <w:p w:rsidR="00E56A10" w:rsidRPr="00B1486A" w:rsidRDefault="00E56A10" w:rsidP="00CC2D5E">
            <w:pPr>
              <w:widowControl w:val="0"/>
              <w:spacing w:after="0" w:line="240" w:lineRule="auto"/>
              <w:rPr>
                <w:rFonts w:eastAsia="Times New Roman"/>
                <w:b/>
                <w:bCs/>
                <w:i/>
                <w:iCs/>
                <w:spacing w:val="-2"/>
                <w:sz w:val="22"/>
                <w:szCs w:val="24"/>
                <w:lang w:val="vi-VN"/>
              </w:rPr>
            </w:pPr>
            <w:r w:rsidRPr="00B1486A">
              <w:rPr>
                <w:rFonts w:eastAsia="Times New Roman"/>
                <w:spacing w:val="-2"/>
                <w:sz w:val="22"/>
                <w:szCs w:val="24"/>
                <w:lang w:val="vi-VN"/>
              </w:rPr>
              <w:t> </w:t>
            </w:r>
            <w:r w:rsidRPr="00B1486A">
              <w:rPr>
                <w:rFonts w:eastAsia="Times New Roman"/>
                <w:b/>
                <w:bCs/>
                <w:i/>
                <w:iCs/>
                <w:spacing w:val="-2"/>
                <w:szCs w:val="24"/>
                <w:lang w:val="vi-VN"/>
              </w:rPr>
              <w:t>Nơi nhận:</w:t>
            </w:r>
          </w:p>
          <w:p w:rsidR="00E56A10" w:rsidRPr="00B1486A" w:rsidRDefault="00E56A10"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lang w:val="vi-VN"/>
              </w:rPr>
              <w:t>- Thủ tướng</w:t>
            </w:r>
            <w:r w:rsidRPr="00B1486A">
              <w:rPr>
                <w:rFonts w:eastAsia="Times New Roman"/>
                <w:bCs/>
                <w:iCs/>
                <w:spacing w:val="-2"/>
                <w:sz w:val="22"/>
                <w:szCs w:val="24"/>
              </w:rPr>
              <w:t xml:space="preserve"> Chính phủ</w:t>
            </w:r>
            <w:r w:rsidRPr="00B1486A">
              <w:rPr>
                <w:rFonts w:eastAsia="Times New Roman"/>
                <w:bCs/>
                <w:iCs/>
                <w:spacing w:val="-2"/>
                <w:sz w:val="22"/>
                <w:szCs w:val="24"/>
                <w:lang w:val="vi-VN"/>
              </w:rPr>
              <w:t>, các P</w:t>
            </w:r>
            <w:r w:rsidRPr="00B1486A">
              <w:rPr>
                <w:rFonts w:eastAsia="Times New Roman"/>
                <w:bCs/>
                <w:iCs/>
                <w:spacing w:val="-2"/>
                <w:sz w:val="22"/>
                <w:szCs w:val="24"/>
              </w:rPr>
              <w:t xml:space="preserve">hó </w:t>
            </w:r>
            <w:r w:rsidRPr="00B1486A">
              <w:rPr>
                <w:rFonts w:eastAsia="Times New Roman"/>
                <w:bCs/>
                <w:iCs/>
                <w:spacing w:val="-2"/>
                <w:sz w:val="22"/>
                <w:szCs w:val="24"/>
                <w:lang w:val="vi-VN"/>
              </w:rPr>
              <w:t>TTg</w:t>
            </w:r>
            <w:r w:rsidRPr="00B1486A">
              <w:rPr>
                <w:rFonts w:eastAsia="Times New Roman"/>
                <w:bCs/>
                <w:iCs/>
                <w:spacing w:val="-2"/>
                <w:sz w:val="22"/>
                <w:szCs w:val="24"/>
              </w:rPr>
              <w:t xml:space="preserve">CP (để </w:t>
            </w:r>
            <w:r w:rsidR="00B1486A" w:rsidRPr="00B1486A">
              <w:rPr>
                <w:rFonts w:eastAsia="Times New Roman"/>
                <w:bCs/>
                <w:iCs/>
                <w:spacing w:val="-2"/>
                <w:sz w:val="22"/>
                <w:szCs w:val="24"/>
              </w:rPr>
              <w:t>b/c</w:t>
            </w:r>
            <w:r w:rsidRPr="00B1486A">
              <w:rPr>
                <w:rFonts w:eastAsia="Times New Roman"/>
                <w:bCs/>
                <w:iCs/>
                <w:spacing w:val="-2"/>
                <w:sz w:val="22"/>
                <w:szCs w:val="24"/>
              </w:rPr>
              <w:t>)</w:t>
            </w:r>
            <w:r w:rsidRPr="00B1486A">
              <w:rPr>
                <w:rFonts w:eastAsia="Times New Roman"/>
                <w:bCs/>
                <w:iCs/>
                <w:spacing w:val="-2"/>
                <w:sz w:val="22"/>
                <w:szCs w:val="24"/>
                <w:lang w:val="vi-VN"/>
              </w:rPr>
              <w:t>;</w:t>
            </w:r>
          </w:p>
          <w:p w:rsidR="00E56A10" w:rsidRPr="00B1486A" w:rsidRDefault="00E56A10"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rPr>
              <w:t xml:space="preserve">- Các </w:t>
            </w:r>
            <w:r w:rsidR="00A56CF3">
              <w:rPr>
                <w:rFonts w:eastAsia="Times New Roman"/>
                <w:bCs/>
                <w:iCs/>
                <w:spacing w:val="-2"/>
                <w:sz w:val="22"/>
                <w:szCs w:val="24"/>
                <w:lang w:val="vi-VN"/>
              </w:rPr>
              <w:t>b</w:t>
            </w:r>
            <w:r w:rsidRPr="00B1486A">
              <w:rPr>
                <w:rFonts w:eastAsia="Times New Roman"/>
                <w:bCs/>
                <w:iCs/>
                <w:spacing w:val="-2"/>
                <w:sz w:val="22"/>
                <w:szCs w:val="24"/>
              </w:rPr>
              <w:t>ộ</w:t>
            </w:r>
            <w:r w:rsidR="00594206" w:rsidRPr="00B1486A">
              <w:rPr>
                <w:rFonts w:eastAsia="Times New Roman"/>
                <w:bCs/>
                <w:iCs/>
                <w:spacing w:val="-2"/>
                <w:sz w:val="22"/>
                <w:szCs w:val="24"/>
              </w:rPr>
              <w:t>, cơ quan</w:t>
            </w:r>
            <w:r w:rsidR="0093297B" w:rsidRPr="00B1486A">
              <w:rPr>
                <w:rFonts w:eastAsia="Times New Roman"/>
                <w:bCs/>
                <w:iCs/>
                <w:spacing w:val="-2"/>
                <w:sz w:val="22"/>
                <w:szCs w:val="24"/>
              </w:rPr>
              <w:t xml:space="preserve"> ngang </w:t>
            </w:r>
            <w:r w:rsidR="00A56CF3">
              <w:rPr>
                <w:rFonts w:eastAsia="Times New Roman"/>
                <w:bCs/>
                <w:iCs/>
                <w:spacing w:val="-2"/>
                <w:sz w:val="22"/>
                <w:szCs w:val="24"/>
                <w:lang w:val="vi-VN"/>
              </w:rPr>
              <w:t>b</w:t>
            </w:r>
            <w:r w:rsidR="0093297B" w:rsidRPr="00B1486A">
              <w:rPr>
                <w:rFonts w:eastAsia="Times New Roman"/>
                <w:bCs/>
                <w:iCs/>
                <w:spacing w:val="-2"/>
                <w:sz w:val="22"/>
                <w:szCs w:val="24"/>
              </w:rPr>
              <w:t xml:space="preserve">ộ, cơ quan thuộc </w:t>
            </w:r>
            <w:r w:rsidR="008709DC" w:rsidRPr="00B1486A">
              <w:rPr>
                <w:rFonts w:eastAsia="Times New Roman"/>
                <w:bCs/>
                <w:iCs/>
                <w:spacing w:val="-2"/>
                <w:sz w:val="22"/>
                <w:szCs w:val="24"/>
              </w:rPr>
              <w:t>CP</w:t>
            </w:r>
            <w:r w:rsidR="0093297B" w:rsidRPr="00B1486A">
              <w:rPr>
                <w:rFonts w:eastAsia="Times New Roman"/>
                <w:bCs/>
                <w:iCs/>
                <w:spacing w:val="-2"/>
                <w:sz w:val="22"/>
                <w:szCs w:val="24"/>
              </w:rPr>
              <w:t xml:space="preserve">; </w:t>
            </w:r>
          </w:p>
          <w:p w:rsidR="00E56A10" w:rsidRDefault="00E56A10"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rPr>
              <w:t>- UBND các tỉnh, thành phố trực thuộc TW;</w:t>
            </w:r>
          </w:p>
          <w:p w:rsidR="00E56A10" w:rsidRDefault="00E56A10"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lang w:val="vi-VN"/>
              </w:rPr>
              <w:t xml:space="preserve">- </w:t>
            </w:r>
            <w:r w:rsidRPr="00B1486A">
              <w:rPr>
                <w:rFonts w:eastAsia="Times New Roman"/>
                <w:bCs/>
                <w:iCs/>
                <w:spacing w:val="-2"/>
                <w:sz w:val="22"/>
                <w:szCs w:val="24"/>
              </w:rPr>
              <w:t xml:space="preserve">Thành viên </w:t>
            </w:r>
            <w:r w:rsidR="00CC2D5E">
              <w:rPr>
                <w:rFonts w:eastAsia="Times New Roman"/>
                <w:bCs/>
                <w:iCs/>
                <w:spacing w:val="-2"/>
                <w:sz w:val="22"/>
                <w:szCs w:val="24"/>
              </w:rPr>
              <w:t>UBQG về CPĐT;</w:t>
            </w:r>
          </w:p>
          <w:p w:rsidR="00CC2D5E" w:rsidRPr="00CC2D5E" w:rsidRDefault="00CC2D5E" w:rsidP="00CC2D5E">
            <w:pPr>
              <w:widowControl w:val="0"/>
              <w:spacing w:after="0" w:line="240" w:lineRule="auto"/>
              <w:rPr>
                <w:rFonts w:eastAsia="Times New Roman"/>
                <w:bCs/>
                <w:iCs/>
                <w:spacing w:val="-2"/>
                <w:sz w:val="22"/>
                <w:szCs w:val="24"/>
              </w:rPr>
            </w:pPr>
            <w:r>
              <w:rPr>
                <w:rFonts w:eastAsia="Times New Roman"/>
                <w:bCs/>
                <w:iCs/>
                <w:spacing w:val="-2"/>
                <w:sz w:val="22"/>
                <w:szCs w:val="24"/>
              </w:rPr>
              <w:t>- Tổ công tác giúp việc Chủ tịch UBQG;</w:t>
            </w:r>
          </w:p>
          <w:p w:rsidR="00924B5D" w:rsidRPr="00924B5D" w:rsidRDefault="00924B5D" w:rsidP="00CC2D5E">
            <w:pPr>
              <w:widowControl w:val="0"/>
              <w:spacing w:after="0" w:line="240" w:lineRule="auto"/>
              <w:rPr>
                <w:rFonts w:eastAsia="Times New Roman"/>
                <w:bCs/>
                <w:iCs/>
                <w:spacing w:val="-2"/>
                <w:sz w:val="22"/>
                <w:szCs w:val="24"/>
              </w:rPr>
            </w:pPr>
            <w:r>
              <w:rPr>
                <w:rFonts w:eastAsia="Times New Roman"/>
                <w:bCs/>
                <w:iCs/>
                <w:spacing w:val="-2"/>
                <w:sz w:val="22"/>
                <w:szCs w:val="24"/>
              </w:rPr>
              <w:t xml:space="preserve">- Các Tập </w:t>
            </w:r>
            <w:r w:rsidR="00CC2D5E">
              <w:rPr>
                <w:rFonts w:eastAsia="Times New Roman"/>
                <w:bCs/>
                <w:iCs/>
                <w:spacing w:val="-2"/>
                <w:sz w:val="22"/>
                <w:szCs w:val="24"/>
              </w:rPr>
              <w:t xml:space="preserve">đoàn, </w:t>
            </w:r>
            <w:r w:rsidR="0060556B">
              <w:rPr>
                <w:rFonts w:eastAsia="Times New Roman"/>
                <w:bCs/>
                <w:iCs/>
                <w:spacing w:val="-2"/>
                <w:sz w:val="22"/>
                <w:szCs w:val="24"/>
              </w:rPr>
              <w:t xml:space="preserve">Tổng công </w:t>
            </w:r>
            <w:r w:rsidR="00CC2D5E">
              <w:rPr>
                <w:rFonts w:eastAsia="Times New Roman"/>
                <w:bCs/>
                <w:iCs/>
                <w:spacing w:val="-2"/>
                <w:sz w:val="22"/>
                <w:szCs w:val="24"/>
              </w:rPr>
              <w:t>ty</w:t>
            </w:r>
            <w:r w:rsidR="0060556B">
              <w:rPr>
                <w:rFonts w:eastAsia="Times New Roman"/>
                <w:bCs/>
                <w:iCs/>
                <w:spacing w:val="-2"/>
                <w:sz w:val="22"/>
                <w:szCs w:val="24"/>
              </w:rPr>
              <w:t>, Công ty</w:t>
            </w:r>
            <w:r w:rsidR="00CC2D5E">
              <w:rPr>
                <w:rFonts w:eastAsia="Times New Roman"/>
                <w:bCs/>
                <w:iCs/>
                <w:spacing w:val="-2"/>
                <w:sz w:val="22"/>
                <w:szCs w:val="24"/>
              </w:rPr>
              <w:t>: VNPT, Viettel, FPT</w:t>
            </w:r>
            <w:r w:rsidR="00B313B3">
              <w:rPr>
                <w:rFonts w:eastAsia="Times New Roman"/>
                <w:bCs/>
                <w:iCs/>
                <w:spacing w:val="-2"/>
                <w:sz w:val="22"/>
                <w:szCs w:val="24"/>
              </w:rPr>
              <w:t>, VNPOST</w:t>
            </w:r>
            <w:r>
              <w:rPr>
                <w:rFonts w:eastAsia="Times New Roman"/>
                <w:bCs/>
                <w:iCs/>
                <w:spacing w:val="-2"/>
                <w:sz w:val="22"/>
                <w:szCs w:val="24"/>
              </w:rPr>
              <w:t xml:space="preserve">; </w:t>
            </w:r>
          </w:p>
          <w:p w:rsidR="00E56A10" w:rsidRPr="00B1486A" w:rsidRDefault="00E56A10"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rPr>
              <w:t xml:space="preserve">- </w:t>
            </w:r>
            <w:r w:rsidRPr="00B1486A">
              <w:rPr>
                <w:rFonts w:eastAsia="Times New Roman"/>
                <w:bCs/>
                <w:iCs/>
                <w:spacing w:val="-2"/>
                <w:sz w:val="22"/>
                <w:szCs w:val="24"/>
                <w:lang w:val="vi-VN"/>
              </w:rPr>
              <w:t xml:space="preserve">VPCP: BTCN, </w:t>
            </w:r>
            <w:r w:rsidRPr="00B1486A">
              <w:rPr>
                <w:rFonts w:eastAsia="Times New Roman"/>
                <w:bCs/>
                <w:iCs/>
                <w:spacing w:val="-2"/>
                <w:sz w:val="22"/>
                <w:szCs w:val="24"/>
              </w:rPr>
              <w:t xml:space="preserve">các </w:t>
            </w:r>
            <w:r w:rsidRPr="00B1486A">
              <w:rPr>
                <w:rFonts w:eastAsia="Times New Roman"/>
                <w:bCs/>
                <w:iCs/>
                <w:spacing w:val="-2"/>
                <w:sz w:val="22"/>
                <w:szCs w:val="24"/>
                <w:lang w:val="vi-VN"/>
              </w:rPr>
              <w:t>PCN,</w:t>
            </w:r>
            <w:r w:rsidRPr="00B1486A">
              <w:rPr>
                <w:rFonts w:eastAsia="Times New Roman"/>
                <w:bCs/>
                <w:iCs/>
                <w:spacing w:val="-2"/>
                <w:sz w:val="22"/>
                <w:szCs w:val="24"/>
              </w:rPr>
              <w:t xml:space="preserve"> Trợ lý, Thư ký TTgCP,</w:t>
            </w:r>
          </w:p>
          <w:p w:rsidR="00E56A10" w:rsidRPr="00B1486A" w:rsidRDefault="00B1486A" w:rsidP="00CC2D5E">
            <w:pPr>
              <w:widowControl w:val="0"/>
              <w:spacing w:after="0" w:line="240" w:lineRule="auto"/>
              <w:rPr>
                <w:rFonts w:eastAsia="Times New Roman"/>
                <w:bCs/>
                <w:iCs/>
                <w:spacing w:val="-2"/>
                <w:sz w:val="22"/>
                <w:szCs w:val="24"/>
                <w:lang w:val="vi-VN"/>
              </w:rPr>
            </w:pPr>
            <w:r>
              <w:rPr>
                <w:rFonts w:eastAsia="Times New Roman"/>
                <w:bCs/>
                <w:iCs/>
                <w:spacing w:val="-2"/>
                <w:sz w:val="22"/>
                <w:szCs w:val="24"/>
                <w:lang w:val="vi-VN"/>
              </w:rPr>
              <w:t xml:space="preserve"> </w:t>
            </w:r>
            <w:r w:rsidR="004B4FED">
              <w:rPr>
                <w:rFonts w:eastAsia="Times New Roman"/>
                <w:bCs/>
                <w:iCs/>
                <w:spacing w:val="-2"/>
                <w:sz w:val="22"/>
                <w:szCs w:val="24"/>
              </w:rPr>
              <w:t>c</w:t>
            </w:r>
            <w:r w:rsidR="00E56A10" w:rsidRPr="00B1486A">
              <w:rPr>
                <w:rFonts w:eastAsia="Times New Roman"/>
                <w:bCs/>
                <w:iCs/>
                <w:spacing w:val="-2"/>
                <w:sz w:val="22"/>
                <w:szCs w:val="24"/>
                <w:lang w:val="vi-VN"/>
              </w:rPr>
              <w:t>ác Vụ</w:t>
            </w:r>
            <w:r w:rsidR="00CC2D5E">
              <w:rPr>
                <w:rFonts w:eastAsia="Times New Roman"/>
                <w:bCs/>
                <w:iCs/>
                <w:spacing w:val="-2"/>
                <w:sz w:val="22"/>
                <w:szCs w:val="24"/>
              </w:rPr>
              <w:t>, Cục, đơn vị</w:t>
            </w:r>
            <w:r w:rsidR="00E56A10" w:rsidRPr="00B1486A">
              <w:rPr>
                <w:rFonts w:eastAsia="Times New Roman"/>
                <w:bCs/>
                <w:iCs/>
                <w:spacing w:val="-2"/>
                <w:sz w:val="22"/>
                <w:szCs w:val="24"/>
              </w:rPr>
              <w:t xml:space="preserve">; </w:t>
            </w:r>
          </w:p>
          <w:p w:rsidR="00E56A10" w:rsidRPr="004F1118" w:rsidRDefault="00B917B8" w:rsidP="00CC2D5E">
            <w:pPr>
              <w:widowControl w:val="0"/>
              <w:spacing w:after="0" w:line="240" w:lineRule="auto"/>
              <w:rPr>
                <w:rFonts w:eastAsia="Times New Roman"/>
                <w:bCs/>
                <w:iCs/>
                <w:spacing w:val="-2"/>
                <w:sz w:val="22"/>
                <w:szCs w:val="24"/>
              </w:rPr>
            </w:pPr>
            <w:r w:rsidRPr="00B1486A">
              <w:rPr>
                <w:rFonts w:eastAsia="Times New Roman"/>
                <w:bCs/>
                <w:iCs/>
                <w:spacing w:val="-2"/>
                <w:sz w:val="22"/>
                <w:szCs w:val="24"/>
              </w:rPr>
              <w:t xml:space="preserve">- Lưu: VT, KSTT </w:t>
            </w:r>
            <w:r w:rsidR="00E56A10" w:rsidRPr="00B1486A">
              <w:rPr>
                <w:rFonts w:eastAsia="Times New Roman"/>
                <w:bCs/>
                <w:iCs/>
                <w:spacing w:val="-2"/>
                <w:sz w:val="22"/>
                <w:szCs w:val="24"/>
              </w:rPr>
              <w:t>(2).</w:t>
            </w:r>
            <w:r w:rsidR="004A5F90">
              <w:rPr>
                <w:rFonts w:eastAsia="Times New Roman"/>
                <w:bCs/>
                <w:iCs/>
                <w:spacing w:val="-2"/>
                <w:sz w:val="22"/>
                <w:szCs w:val="24"/>
                <w:lang w:val="vi-VN"/>
              </w:rPr>
              <w:t xml:space="preserve"> </w:t>
            </w:r>
            <w:r w:rsidR="00CC2D5E">
              <w:rPr>
                <w:rFonts w:eastAsia="Times New Roman"/>
                <w:bCs/>
                <w:iCs/>
                <w:spacing w:val="-2"/>
                <w:sz w:val="16"/>
                <w:szCs w:val="16"/>
              </w:rPr>
              <w:t>VTA</w:t>
            </w:r>
          </w:p>
        </w:tc>
        <w:tc>
          <w:tcPr>
            <w:tcW w:w="4394" w:type="dxa"/>
            <w:tcMar>
              <w:top w:w="0" w:type="dxa"/>
              <w:left w:w="108" w:type="dxa"/>
              <w:bottom w:w="0" w:type="dxa"/>
              <w:right w:w="108" w:type="dxa"/>
            </w:tcMar>
          </w:tcPr>
          <w:p w:rsidR="00480DAA" w:rsidRPr="003C3ABA" w:rsidRDefault="00480DAA" w:rsidP="00C8628B">
            <w:pPr>
              <w:spacing w:after="0" w:line="240" w:lineRule="auto"/>
              <w:ind w:firstLine="709"/>
              <w:jc w:val="center"/>
              <w:rPr>
                <w:b/>
                <w:sz w:val="26"/>
                <w:szCs w:val="26"/>
                <w:lang w:val="vi-VN"/>
              </w:rPr>
            </w:pPr>
            <w:r w:rsidRPr="003C3ABA">
              <w:rPr>
                <w:b/>
                <w:sz w:val="26"/>
                <w:szCs w:val="26"/>
              </w:rPr>
              <w:t>BỘ TRƯỞNG, CHỦ NHIỆM</w:t>
            </w:r>
          </w:p>
          <w:p w:rsidR="00480DAA" w:rsidRPr="00C94DBC" w:rsidRDefault="00480DAA" w:rsidP="00C8628B">
            <w:pPr>
              <w:ind w:firstLine="709"/>
              <w:jc w:val="center"/>
              <w:rPr>
                <w:b/>
                <w:szCs w:val="26"/>
              </w:rPr>
            </w:pPr>
          </w:p>
          <w:p w:rsidR="00480DAA" w:rsidRDefault="00480DAA" w:rsidP="00C8628B">
            <w:pPr>
              <w:ind w:firstLine="709"/>
              <w:rPr>
                <w:b/>
                <w:szCs w:val="26"/>
              </w:rPr>
            </w:pPr>
            <w:r>
              <w:rPr>
                <w:b/>
                <w:szCs w:val="26"/>
              </w:rPr>
              <w:t xml:space="preserve">         </w:t>
            </w:r>
          </w:p>
          <w:p w:rsidR="004F1118" w:rsidRDefault="004F1118" w:rsidP="00C8628B">
            <w:pPr>
              <w:widowControl w:val="0"/>
              <w:spacing w:before="360" w:after="0" w:line="240" w:lineRule="auto"/>
              <w:ind w:firstLine="709"/>
              <w:jc w:val="center"/>
              <w:rPr>
                <w:b/>
                <w:sz w:val="28"/>
                <w:szCs w:val="28"/>
              </w:rPr>
            </w:pPr>
          </w:p>
          <w:p w:rsidR="00E56A10" w:rsidRPr="004F1118" w:rsidRDefault="004F1118" w:rsidP="00C8628B">
            <w:pPr>
              <w:widowControl w:val="0"/>
              <w:spacing w:before="360" w:after="0" w:line="240" w:lineRule="auto"/>
              <w:ind w:firstLine="709"/>
              <w:jc w:val="center"/>
              <w:rPr>
                <w:rFonts w:eastAsia="Times New Roman"/>
                <w:b/>
                <w:szCs w:val="28"/>
              </w:rPr>
            </w:pPr>
            <w:r>
              <w:rPr>
                <w:b/>
                <w:sz w:val="28"/>
                <w:szCs w:val="28"/>
              </w:rPr>
              <w:t>Mai Tiến Dũng</w:t>
            </w:r>
          </w:p>
        </w:tc>
      </w:tr>
    </w:tbl>
    <w:p w:rsidR="00EE0140" w:rsidRPr="004F1118" w:rsidRDefault="00EE0140" w:rsidP="00C8628B">
      <w:pPr>
        <w:widowControl w:val="0"/>
        <w:ind w:firstLine="709"/>
      </w:pPr>
    </w:p>
    <w:sectPr w:rsidR="00EE0140" w:rsidRPr="004F1118" w:rsidSect="005251B3">
      <w:footerReference w:type="default" r:id="rId9"/>
      <w:pgSz w:w="11907" w:h="16840" w:code="9"/>
      <w:pgMar w:top="1134" w:right="1134" w:bottom="1134" w:left="1701" w:header="0" w:footer="2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4A" w:rsidRDefault="0083064A" w:rsidP="00095869">
      <w:pPr>
        <w:spacing w:after="0" w:line="240" w:lineRule="auto"/>
      </w:pPr>
      <w:r>
        <w:separator/>
      </w:r>
    </w:p>
  </w:endnote>
  <w:endnote w:type="continuationSeparator" w:id="0">
    <w:p w:rsidR="0083064A" w:rsidRDefault="0083064A" w:rsidP="0009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B6" w:rsidRPr="0005189C" w:rsidRDefault="00F821A0" w:rsidP="0005189C">
    <w:pPr>
      <w:pStyle w:val="Footer"/>
      <w:spacing w:after="100" w:afterAutospacing="1"/>
      <w:jc w:val="right"/>
      <w:rPr>
        <w:sz w:val="26"/>
        <w:szCs w:val="26"/>
      </w:rPr>
    </w:pPr>
    <w:r w:rsidRPr="0005189C">
      <w:rPr>
        <w:sz w:val="26"/>
        <w:szCs w:val="26"/>
      </w:rPr>
      <w:fldChar w:fldCharType="begin"/>
    </w:r>
    <w:r w:rsidR="007E6AB6" w:rsidRPr="0005189C">
      <w:rPr>
        <w:sz w:val="26"/>
        <w:szCs w:val="26"/>
      </w:rPr>
      <w:instrText xml:space="preserve"> PAGE   \* MERGEFORMAT </w:instrText>
    </w:r>
    <w:r w:rsidRPr="0005189C">
      <w:rPr>
        <w:sz w:val="26"/>
        <w:szCs w:val="26"/>
      </w:rPr>
      <w:fldChar w:fldCharType="separate"/>
    </w:r>
    <w:r w:rsidR="003730A8">
      <w:rPr>
        <w:noProof/>
        <w:sz w:val="26"/>
        <w:szCs w:val="26"/>
      </w:rPr>
      <w:t>7</w:t>
    </w:r>
    <w:r w:rsidRPr="0005189C">
      <w:rPr>
        <w:sz w:val="26"/>
        <w:szCs w:val="26"/>
      </w:rPr>
      <w:fldChar w:fldCharType="end"/>
    </w:r>
  </w:p>
  <w:p w:rsidR="007E6AB6" w:rsidRDefault="007E6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4A" w:rsidRDefault="0083064A" w:rsidP="00095869">
      <w:pPr>
        <w:spacing w:after="0" w:line="240" w:lineRule="auto"/>
      </w:pPr>
      <w:r>
        <w:separator/>
      </w:r>
    </w:p>
  </w:footnote>
  <w:footnote w:type="continuationSeparator" w:id="0">
    <w:p w:rsidR="0083064A" w:rsidRDefault="0083064A" w:rsidP="0009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D11"/>
    <w:multiLevelType w:val="hybridMultilevel"/>
    <w:tmpl w:val="27DC996C"/>
    <w:lvl w:ilvl="0" w:tplc="2A66E53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50435"/>
    <w:multiLevelType w:val="hybridMultilevel"/>
    <w:tmpl w:val="49943898"/>
    <w:lvl w:ilvl="0" w:tplc="8AD8F13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83A5F"/>
    <w:multiLevelType w:val="hybridMultilevel"/>
    <w:tmpl w:val="5B9E1848"/>
    <w:lvl w:ilvl="0" w:tplc="8F263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B35B95"/>
    <w:multiLevelType w:val="hybridMultilevel"/>
    <w:tmpl w:val="4F06108C"/>
    <w:lvl w:ilvl="0" w:tplc="80F01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86"/>
    <w:rsid w:val="00005DE8"/>
    <w:rsid w:val="00013CA9"/>
    <w:rsid w:val="00024CA9"/>
    <w:rsid w:val="00031EFB"/>
    <w:rsid w:val="00032118"/>
    <w:rsid w:val="00035DC5"/>
    <w:rsid w:val="000379B5"/>
    <w:rsid w:val="00037BC3"/>
    <w:rsid w:val="0004005A"/>
    <w:rsid w:val="00041954"/>
    <w:rsid w:val="000419F1"/>
    <w:rsid w:val="000432FD"/>
    <w:rsid w:val="000439FE"/>
    <w:rsid w:val="00045D8D"/>
    <w:rsid w:val="00047217"/>
    <w:rsid w:val="00047D7A"/>
    <w:rsid w:val="0005189C"/>
    <w:rsid w:val="00052728"/>
    <w:rsid w:val="0005375B"/>
    <w:rsid w:val="000545AA"/>
    <w:rsid w:val="00055BA0"/>
    <w:rsid w:val="0006212D"/>
    <w:rsid w:val="00064A5F"/>
    <w:rsid w:val="00067314"/>
    <w:rsid w:val="0007024D"/>
    <w:rsid w:val="0007310D"/>
    <w:rsid w:val="00074CEA"/>
    <w:rsid w:val="00075B5E"/>
    <w:rsid w:val="000864A6"/>
    <w:rsid w:val="00093B4E"/>
    <w:rsid w:val="0009505D"/>
    <w:rsid w:val="00095869"/>
    <w:rsid w:val="000A44A1"/>
    <w:rsid w:val="000A7BFD"/>
    <w:rsid w:val="000B3199"/>
    <w:rsid w:val="000B374E"/>
    <w:rsid w:val="000C31B2"/>
    <w:rsid w:val="000C3D27"/>
    <w:rsid w:val="000C67AD"/>
    <w:rsid w:val="000D2F4C"/>
    <w:rsid w:val="000D4EE4"/>
    <w:rsid w:val="000D6376"/>
    <w:rsid w:val="000E08EC"/>
    <w:rsid w:val="00101AEF"/>
    <w:rsid w:val="00101F3E"/>
    <w:rsid w:val="00107333"/>
    <w:rsid w:val="001159B1"/>
    <w:rsid w:val="001159FF"/>
    <w:rsid w:val="001313BE"/>
    <w:rsid w:val="00132026"/>
    <w:rsid w:val="00137D2B"/>
    <w:rsid w:val="00137D5E"/>
    <w:rsid w:val="00143A5E"/>
    <w:rsid w:val="00151AE2"/>
    <w:rsid w:val="00151FAD"/>
    <w:rsid w:val="00161BD8"/>
    <w:rsid w:val="00164D00"/>
    <w:rsid w:val="0016507A"/>
    <w:rsid w:val="00165E60"/>
    <w:rsid w:val="00167BEC"/>
    <w:rsid w:val="00173936"/>
    <w:rsid w:val="001815AE"/>
    <w:rsid w:val="00183198"/>
    <w:rsid w:val="00187F56"/>
    <w:rsid w:val="001955C0"/>
    <w:rsid w:val="001969AB"/>
    <w:rsid w:val="001A5948"/>
    <w:rsid w:val="001A6670"/>
    <w:rsid w:val="001B38B0"/>
    <w:rsid w:val="001B3996"/>
    <w:rsid w:val="001B3CC3"/>
    <w:rsid w:val="001B412C"/>
    <w:rsid w:val="001B42C6"/>
    <w:rsid w:val="001B6F2A"/>
    <w:rsid w:val="001D1E10"/>
    <w:rsid w:val="001E3DEC"/>
    <w:rsid w:val="001E5F1E"/>
    <w:rsid w:val="001E64D5"/>
    <w:rsid w:val="001E77C9"/>
    <w:rsid w:val="001F316F"/>
    <w:rsid w:val="001F31A1"/>
    <w:rsid w:val="001F31FE"/>
    <w:rsid w:val="001F722D"/>
    <w:rsid w:val="001F7346"/>
    <w:rsid w:val="001F7C15"/>
    <w:rsid w:val="002010A7"/>
    <w:rsid w:val="002063A8"/>
    <w:rsid w:val="0021047A"/>
    <w:rsid w:val="00210D19"/>
    <w:rsid w:val="00211A76"/>
    <w:rsid w:val="0021622A"/>
    <w:rsid w:val="002201B6"/>
    <w:rsid w:val="00220EBA"/>
    <w:rsid w:val="00224891"/>
    <w:rsid w:val="00226533"/>
    <w:rsid w:val="00241A17"/>
    <w:rsid w:val="00245959"/>
    <w:rsid w:val="00246CFA"/>
    <w:rsid w:val="00250B07"/>
    <w:rsid w:val="0025395B"/>
    <w:rsid w:val="00256793"/>
    <w:rsid w:val="0025753C"/>
    <w:rsid w:val="00261A38"/>
    <w:rsid w:val="0026564A"/>
    <w:rsid w:val="00276955"/>
    <w:rsid w:val="002878F9"/>
    <w:rsid w:val="00293DAD"/>
    <w:rsid w:val="00294BF4"/>
    <w:rsid w:val="002974FB"/>
    <w:rsid w:val="002A1099"/>
    <w:rsid w:val="002A5E1B"/>
    <w:rsid w:val="002B4847"/>
    <w:rsid w:val="002B6974"/>
    <w:rsid w:val="002C1AAF"/>
    <w:rsid w:val="002C59B9"/>
    <w:rsid w:val="002D0C71"/>
    <w:rsid w:val="002D69DF"/>
    <w:rsid w:val="002D7561"/>
    <w:rsid w:val="002E49DB"/>
    <w:rsid w:val="00304F0F"/>
    <w:rsid w:val="00306F94"/>
    <w:rsid w:val="00315A31"/>
    <w:rsid w:val="00315DB0"/>
    <w:rsid w:val="00323AE0"/>
    <w:rsid w:val="00323F5B"/>
    <w:rsid w:val="00327850"/>
    <w:rsid w:val="0033255A"/>
    <w:rsid w:val="00343163"/>
    <w:rsid w:val="0034478F"/>
    <w:rsid w:val="0034568A"/>
    <w:rsid w:val="00363786"/>
    <w:rsid w:val="003730A8"/>
    <w:rsid w:val="0037395F"/>
    <w:rsid w:val="00373D63"/>
    <w:rsid w:val="00375CA8"/>
    <w:rsid w:val="003901BD"/>
    <w:rsid w:val="00390B4F"/>
    <w:rsid w:val="00390E3A"/>
    <w:rsid w:val="00393B1D"/>
    <w:rsid w:val="00397580"/>
    <w:rsid w:val="003A644A"/>
    <w:rsid w:val="003A7546"/>
    <w:rsid w:val="003B1657"/>
    <w:rsid w:val="003B203C"/>
    <w:rsid w:val="003C2B81"/>
    <w:rsid w:val="003C3ABA"/>
    <w:rsid w:val="003C3EBA"/>
    <w:rsid w:val="003C6733"/>
    <w:rsid w:val="003D6684"/>
    <w:rsid w:val="003D7204"/>
    <w:rsid w:val="003E5649"/>
    <w:rsid w:val="003E7B4D"/>
    <w:rsid w:val="003F037E"/>
    <w:rsid w:val="0040130F"/>
    <w:rsid w:val="00402FF2"/>
    <w:rsid w:val="00403FDF"/>
    <w:rsid w:val="00404208"/>
    <w:rsid w:val="004043AF"/>
    <w:rsid w:val="00405DA2"/>
    <w:rsid w:val="004065E2"/>
    <w:rsid w:val="00410FE7"/>
    <w:rsid w:val="00411541"/>
    <w:rsid w:val="0041382A"/>
    <w:rsid w:val="00414C1B"/>
    <w:rsid w:val="00422641"/>
    <w:rsid w:val="00427D83"/>
    <w:rsid w:val="004358A4"/>
    <w:rsid w:val="0043731F"/>
    <w:rsid w:val="00443A31"/>
    <w:rsid w:val="004461C3"/>
    <w:rsid w:val="00447763"/>
    <w:rsid w:val="0045260F"/>
    <w:rsid w:val="00453296"/>
    <w:rsid w:val="00463438"/>
    <w:rsid w:val="00463E53"/>
    <w:rsid w:val="00466CE4"/>
    <w:rsid w:val="00470E73"/>
    <w:rsid w:val="00480DAA"/>
    <w:rsid w:val="00490F54"/>
    <w:rsid w:val="0049292C"/>
    <w:rsid w:val="00495F43"/>
    <w:rsid w:val="00496140"/>
    <w:rsid w:val="004A2C7E"/>
    <w:rsid w:val="004A3DE9"/>
    <w:rsid w:val="004A3E82"/>
    <w:rsid w:val="004A5F90"/>
    <w:rsid w:val="004B4FED"/>
    <w:rsid w:val="004C04CA"/>
    <w:rsid w:val="004D2EA4"/>
    <w:rsid w:val="004D64CE"/>
    <w:rsid w:val="004E1C1F"/>
    <w:rsid w:val="004F1118"/>
    <w:rsid w:val="004F376A"/>
    <w:rsid w:val="004F59AE"/>
    <w:rsid w:val="005043D2"/>
    <w:rsid w:val="0050441B"/>
    <w:rsid w:val="00510588"/>
    <w:rsid w:val="005137A2"/>
    <w:rsid w:val="005251B3"/>
    <w:rsid w:val="00531DE4"/>
    <w:rsid w:val="00537CE1"/>
    <w:rsid w:val="00562A40"/>
    <w:rsid w:val="005634E0"/>
    <w:rsid w:val="0056700C"/>
    <w:rsid w:val="00571D5B"/>
    <w:rsid w:val="0058405D"/>
    <w:rsid w:val="00594206"/>
    <w:rsid w:val="005A5DEB"/>
    <w:rsid w:val="005C0214"/>
    <w:rsid w:val="005C3278"/>
    <w:rsid w:val="005C4F9E"/>
    <w:rsid w:val="005C58A4"/>
    <w:rsid w:val="005C5DC7"/>
    <w:rsid w:val="005D022F"/>
    <w:rsid w:val="005D0358"/>
    <w:rsid w:val="005D0767"/>
    <w:rsid w:val="005D12B7"/>
    <w:rsid w:val="005D39A6"/>
    <w:rsid w:val="005E28AF"/>
    <w:rsid w:val="005F01D4"/>
    <w:rsid w:val="005F1EC0"/>
    <w:rsid w:val="005F4A18"/>
    <w:rsid w:val="0060109A"/>
    <w:rsid w:val="0060164D"/>
    <w:rsid w:val="0060556B"/>
    <w:rsid w:val="00605EAF"/>
    <w:rsid w:val="00607827"/>
    <w:rsid w:val="00610415"/>
    <w:rsid w:val="00610434"/>
    <w:rsid w:val="006155C9"/>
    <w:rsid w:val="00616EC8"/>
    <w:rsid w:val="00620FBA"/>
    <w:rsid w:val="00622855"/>
    <w:rsid w:val="00630F4F"/>
    <w:rsid w:val="00631919"/>
    <w:rsid w:val="0063242E"/>
    <w:rsid w:val="006329AA"/>
    <w:rsid w:val="00633814"/>
    <w:rsid w:val="006437ED"/>
    <w:rsid w:val="006474D9"/>
    <w:rsid w:val="00651F5C"/>
    <w:rsid w:val="00656BA4"/>
    <w:rsid w:val="0066100D"/>
    <w:rsid w:val="00661DBC"/>
    <w:rsid w:val="0066229B"/>
    <w:rsid w:val="00664D22"/>
    <w:rsid w:val="00672ABB"/>
    <w:rsid w:val="006807C0"/>
    <w:rsid w:val="00682572"/>
    <w:rsid w:val="0069240B"/>
    <w:rsid w:val="006A0551"/>
    <w:rsid w:val="006A6926"/>
    <w:rsid w:val="006B79C9"/>
    <w:rsid w:val="006C532C"/>
    <w:rsid w:val="006C5BBD"/>
    <w:rsid w:val="006C61CC"/>
    <w:rsid w:val="006D12B5"/>
    <w:rsid w:val="006D3FF5"/>
    <w:rsid w:val="006D42F2"/>
    <w:rsid w:val="006D5C64"/>
    <w:rsid w:val="006E1840"/>
    <w:rsid w:val="006E6F07"/>
    <w:rsid w:val="006F4FD1"/>
    <w:rsid w:val="006F51EF"/>
    <w:rsid w:val="006F57C1"/>
    <w:rsid w:val="0070184E"/>
    <w:rsid w:val="00703129"/>
    <w:rsid w:val="0070409E"/>
    <w:rsid w:val="00704EFC"/>
    <w:rsid w:val="00707A9C"/>
    <w:rsid w:val="00710161"/>
    <w:rsid w:val="00712BE6"/>
    <w:rsid w:val="007303C0"/>
    <w:rsid w:val="007316CC"/>
    <w:rsid w:val="00734F71"/>
    <w:rsid w:val="0073670E"/>
    <w:rsid w:val="0073700C"/>
    <w:rsid w:val="00747EC7"/>
    <w:rsid w:val="0075424A"/>
    <w:rsid w:val="00755B7D"/>
    <w:rsid w:val="00760913"/>
    <w:rsid w:val="00777B85"/>
    <w:rsid w:val="00780DE8"/>
    <w:rsid w:val="00783DAA"/>
    <w:rsid w:val="00786737"/>
    <w:rsid w:val="00786F74"/>
    <w:rsid w:val="0079247C"/>
    <w:rsid w:val="007A27B0"/>
    <w:rsid w:val="007A35DB"/>
    <w:rsid w:val="007A55BA"/>
    <w:rsid w:val="007A5D31"/>
    <w:rsid w:val="007B0F5B"/>
    <w:rsid w:val="007B2247"/>
    <w:rsid w:val="007B52BB"/>
    <w:rsid w:val="007C37A6"/>
    <w:rsid w:val="007D262A"/>
    <w:rsid w:val="007D5CF4"/>
    <w:rsid w:val="007E2450"/>
    <w:rsid w:val="007E6AB6"/>
    <w:rsid w:val="007E7B70"/>
    <w:rsid w:val="007E7DE7"/>
    <w:rsid w:val="007F2C13"/>
    <w:rsid w:val="008007B0"/>
    <w:rsid w:val="0080119A"/>
    <w:rsid w:val="008100D5"/>
    <w:rsid w:val="00810D4F"/>
    <w:rsid w:val="00812566"/>
    <w:rsid w:val="0081436D"/>
    <w:rsid w:val="00814642"/>
    <w:rsid w:val="00825665"/>
    <w:rsid w:val="008301DB"/>
    <w:rsid w:val="0083064A"/>
    <w:rsid w:val="00831E0B"/>
    <w:rsid w:val="008329B4"/>
    <w:rsid w:val="00837A66"/>
    <w:rsid w:val="008400E4"/>
    <w:rsid w:val="00844072"/>
    <w:rsid w:val="00853DDC"/>
    <w:rsid w:val="00860B84"/>
    <w:rsid w:val="00863B8C"/>
    <w:rsid w:val="008644C6"/>
    <w:rsid w:val="00864D35"/>
    <w:rsid w:val="0086578E"/>
    <w:rsid w:val="008709DC"/>
    <w:rsid w:val="008729D0"/>
    <w:rsid w:val="008768FB"/>
    <w:rsid w:val="00883244"/>
    <w:rsid w:val="00884776"/>
    <w:rsid w:val="00887F7B"/>
    <w:rsid w:val="00893BA3"/>
    <w:rsid w:val="008971D8"/>
    <w:rsid w:val="008A72B6"/>
    <w:rsid w:val="008B0E45"/>
    <w:rsid w:val="008B256C"/>
    <w:rsid w:val="008C631F"/>
    <w:rsid w:val="008D4C10"/>
    <w:rsid w:val="008E3C64"/>
    <w:rsid w:val="008E4170"/>
    <w:rsid w:val="008E6E8A"/>
    <w:rsid w:val="008F1970"/>
    <w:rsid w:val="008F3641"/>
    <w:rsid w:val="008F587F"/>
    <w:rsid w:val="00903479"/>
    <w:rsid w:val="00904EAA"/>
    <w:rsid w:val="00911368"/>
    <w:rsid w:val="009132EC"/>
    <w:rsid w:val="00924B5D"/>
    <w:rsid w:val="00926CEC"/>
    <w:rsid w:val="0093297B"/>
    <w:rsid w:val="00932A8A"/>
    <w:rsid w:val="00934284"/>
    <w:rsid w:val="00935536"/>
    <w:rsid w:val="0093558C"/>
    <w:rsid w:val="00936330"/>
    <w:rsid w:val="00940269"/>
    <w:rsid w:val="00941900"/>
    <w:rsid w:val="0095039B"/>
    <w:rsid w:val="00953AE4"/>
    <w:rsid w:val="00954F8A"/>
    <w:rsid w:val="009578BC"/>
    <w:rsid w:val="009579E2"/>
    <w:rsid w:val="00964C85"/>
    <w:rsid w:val="00965028"/>
    <w:rsid w:val="009766ED"/>
    <w:rsid w:val="00982524"/>
    <w:rsid w:val="0098427A"/>
    <w:rsid w:val="00987618"/>
    <w:rsid w:val="00994BD5"/>
    <w:rsid w:val="0099659B"/>
    <w:rsid w:val="009A7F6A"/>
    <w:rsid w:val="009B19DB"/>
    <w:rsid w:val="009B31BB"/>
    <w:rsid w:val="009B3FA5"/>
    <w:rsid w:val="009B47A4"/>
    <w:rsid w:val="009C4710"/>
    <w:rsid w:val="009E1FF7"/>
    <w:rsid w:val="009F26F7"/>
    <w:rsid w:val="009F6BCC"/>
    <w:rsid w:val="00A07F58"/>
    <w:rsid w:val="00A11922"/>
    <w:rsid w:val="00A15436"/>
    <w:rsid w:val="00A24835"/>
    <w:rsid w:val="00A277E4"/>
    <w:rsid w:val="00A32EA7"/>
    <w:rsid w:val="00A35086"/>
    <w:rsid w:val="00A44BE1"/>
    <w:rsid w:val="00A47504"/>
    <w:rsid w:val="00A56053"/>
    <w:rsid w:val="00A56CF3"/>
    <w:rsid w:val="00A75C2E"/>
    <w:rsid w:val="00A77EB7"/>
    <w:rsid w:val="00A81009"/>
    <w:rsid w:val="00A9130F"/>
    <w:rsid w:val="00A94E0B"/>
    <w:rsid w:val="00A95F4F"/>
    <w:rsid w:val="00A97491"/>
    <w:rsid w:val="00AA5213"/>
    <w:rsid w:val="00AA7BB9"/>
    <w:rsid w:val="00AB3588"/>
    <w:rsid w:val="00AD4A99"/>
    <w:rsid w:val="00AE0E6B"/>
    <w:rsid w:val="00AE3A5B"/>
    <w:rsid w:val="00B063F4"/>
    <w:rsid w:val="00B1486A"/>
    <w:rsid w:val="00B24230"/>
    <w:rsid w:val="00B245B9"/>
    <w:rsid w:val="00B313B3"/>
    <w:rsid w:val="00B3498B"/>
    <w:rsid w:val="00B4012D"/>
    <w:rsid w:val="00B43D32"/>
    <w:rsid w:val="00B44AF2"/>
    <w:rsid w:val="00B50EA3"/>
    <w:rsid w:val="00B511B3"/>
    <w:rsid w:val="00B5340F"/>
    <w:rsid w:val="00B55C25"/>
    <w:rsid w:val="00B72C3F"/>
    <w:rsid w:val="00B84EBC"/>
    <w:rsid w:val="00B90C08"/>
    <w:rsid w:val="00B90C09"/>
    <w:rsid w:val="00B917B8"/>
    <w:rsid w:val="00BA728A"/>
    <w:rsid w:val="00BC0E55"/>
    <w:rsid w:val="00BC1C14"/>
    <w:rsid w:val="00BD24A6"/>
    <w:rsid w:val="00BD660F"/>
    <w:rsid w:val="00BD6D95"/>
    <w:rsid w:val="00BE0232"/>
    <w:rsid w:val="00BE1A18"/>
    <w:rsid w:val="00BE5448"/>
    <w:rsid w:val="00C02199"/>
    <w:rsid w:val="00C04AC1"/>
    <w:rsid w:val="00C04B74"/>
    <w:rsid w:val="00C055B7"/>
    <w:rsid w:val="00C1170C"/>
    <w:rsid w:val="00C15053"/>
    <w:rsid w:val="00C203F6"/>
    <w:rsid w:val="00C22823"/>
    <w:rsid w:val="00C30271"/>
    <w:rsid w:val="00C367D8"/>
    <w:rsid w:val="00C4231C"/>
    <w:rsid w:val="00C460BB"/>
    <w:rsid w:val="00C8052E"/>
    <w:rsid w:val="00C80A40"/>
    <w:rsid w:val="00C80C40"/>
    <w:rsid w:val="00C84647"/>
    <w:rsid w:val="00C8628B"/>
    <w:rsid w:val="00C92057"/>
    <w:rsid w:val="00C93652"/>
    <w:rsid w:val="00C9656A"/>
    <w:rsid w:val="00C97B30"/>
    <w:rsid w:val="00CA24F8"/>
    <w:rsid w:val="00CA28CB"/>
    <w:rsid w:val="00CA4E85"/>
    <w:rsid w:val="00CB052F"/>
    <w:rsid w:val="00CB5AF9"/>
    <w:rsid w:val="00CC2096"/>
    <w:rsid w:val="00CC2D5E"/>
    <w:rsid w:val="00CD2985"/>
    <w:rsid w:val="00CD2BDA"/>
    <w:rsid w:val="00CE1064"/>
    <w:rsid w:val="00CE5C39"/>
    <w:rsid w:val="00CE6EB6"/>
    <w:rsid w:val="00CF13CD"/>
    <w:rsid w:val="00CF323B"/>
    <w:rsid w:val="00CF3335"/>
    <w:rsid w:val="00CF6629"/>
    <w:rsid w:val="00D12EC0"/>
    <w:rsid w:val="00D16EAC"/>
    <w:rsid w:val="00D210C9"/>
    <w:rsid w:val="00D309B7"/>
    <w:rsid w:val="00D3155C"/>
    <w:rsid w:val="00D63CF5"/>
    <w:rsid w:val="00D71CE2"/>
    <w:rsid w:val="00D768B3"/>
    <w:rsid w:val="00D77737"/>
    <w:rsid w:val="00D80DF6"/>
    <w:rsid w:val="00D82F1F"/>
    <w:rsid w:val="00D95B2C"/>
    <w:rsid w:val="00D97AFA"/>
    <w:rsid w:val="00DA386B"/>
    <w:rsid w:val="00DA3BBB"/>
    <w:rsid w:val="00DA4AFD"/>
    <w:rsid w:val="00DA6573"/>
    <w:rsid w:val="00DA7E4E"/>
    <w:rsid w:val="00DB08CF"/>
    <w:rsid w:val="00DB70AD"/>
    <w:rsid w:val="00DB76B7"/>
    <w:rsid w:val="00DB7F21"/>
    <w:rsid w:val="00DC1957"/>
    <w:rsid w:val="00DC2219"/>
    <w:rsid w:val="00DD6133"/>
    <w:rsid w:val="00DE0891"/>
    <w:rsid w:val="00DE5804"/>
    <w:rsid w:val="00DE5B6A"/>
    <w:rsid w:val="00DF219C"/>
    <w:rsid w:val="00DF2FA2"/>
    <w:rsid w:val="00DF4F38"/>
    <w:rsid w:val="00DF69B3"/>
    <w:rsid w:val="00DF7C76"/>
    <w:rsid w:val="00E01BA7"/>
    <w:rsid w:val="00E03A47"/>
    <w:rsid w:val="00E078EA"/>
    <w:rsid w:val="00E17101"/>
    <w:rsid w:val="00E243AB"/>
    <w:rsid w:val="00E2471B"/>
    <w:rsid w:val="00E2548F"/>
    <w:rsid w:val="00E2670E"/>
    <w:rsid w:val="00E308B3"/>
    <w:rsid w:val="00E32B7E"/>
    <w:rsid w:val="00E37B5A"/>
    <w:rsid w:val="00E423F8"/>
    <w:rsid w:val="00E46711"/>
    <w:rsid w:val="00E47B0E"/>
    <w:rsid w:val="00E47B4D"/>
    <w:rsid w:val="00E52B92"/>
    <w:rsid w:val="00E54B7B"/>
    <w:rsid w:val="00E5520C"/>
    <w:rsid w:val="00E56A10"/>
    <w:rsid w:val="00E60DE6"/>
    <w:rsid w:val="00E6451E"/>
    <w:rsid w:val="00E670D9"/>
    <w:rsid w:val="00E74D16"/>
    <w:rsid w:val="00E74E4D"/>
    <w:rsid w:val="00E77546"/>
    <w:rsid w:val="00E85898"/>
    <w:rsid w:val="00E86635"/>
    <w:rsid w:val="00E9140F"/>
    <w:rsid w:val="00EB48A3"/>
    <w:rsid w:val="00EB6EF4"/>
    <w:rsid w:val="00EC33D3"/>
    <w:rsid w:val="00EC70D2"/>
    <w:rsid w:val="00ED0365"/>
    <w:rsid w:val="00ED149C"/>
    <w:rsid w:val="00ED2F8B"/>
    <w:rsid w:val="00ED33FA"/>
    <w:rsid w:val="00ED66C1"/>
    <w:rsid w:val="00ED6D6A"/>
    <w:rsid w:val="00EE0140"/>
    <w:rsid w:val="00EF0428"/>
    <w:rsid w:val="00EF1D7B"/>
    <w:rsid w:val="00EF2CC6"/>
    <w:rsid w:val="00F00CED"/>
    <w:rsid w:val="00F022B0"/>
    <w:rsid w:val="00F05DC5"/>
    <w:rsid w:val="00F113A0"/>
    <w:rsid w:val="00F31F69"/>
    <w:rsid w:val="00F3488D"/>
    <w:rsid w:val="00F369D7"/>
    <w:rsid w:val="00F50073"/>
    <w:rsid w:val="00F5374C"/>
    <w:rsid w:val="00F55E6D"/>
    <w:rsid w:val="00F57014"/>
    <w:rsid w:val="00F655F0"/>
    <w:rsid w:val="00F74CA2"/>
    <w:rsid w:val="00F77ACB"/>
    <w:rsid w:val="00F821A0"/>
    <w:rsid w:val="00F87ACE"/>
    <w:rsid w:val="00F970A6"/>
    <w:rsid w:val="00F978FC"/>
    <w:rsid w:val="00FA76FC"/>
    <w:rsid w:val="00FB1148"/>
    <w:rsid w:val="00FB24A7"/>
    <w:rsid w:val="00FD1637"/>
    <w:rsid w:val="00FD32DA"/>
    <w:rsid w:val="00FD484F"/>
    <w:rsid w:val="00FE5916"/>
    <w:rsid w:val="00FE6134"/>
    <w:rsid w:val="00FE637F"/>
    <w:rsid w:val="00FE756F"/>
    <w:rsid w:val="00FF040D"/>
    <w:rsid w:val="00FF0D4C"/>
    <w:rsid w:val="00FF28A4"/>
    <w:rsid w:val="00FF38A8"/>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8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086"/>
    <w:pPr>
      <w:spacing w:before="100" w:beforeAutospacing="1" w:after="100" w:afterAutospacing="1" w:line="240" w:lineRule="auto"/>
    </w:pPr>
    <w:rPr>
      <w:rFonts w:eastAsia="Times New Roman"/>
      <w:szCs w:val="24"/>
    </w:rPr>
  </w:style>
  <w:style w:type="paragraph" w:styleId="Footer">
    <w:name w:val="footer"/>
    <w:basedOn w:val="Normal"/>
    <w:link w:val="FooterChar"/>
    <w:uiPriority w:val="99"/>
    <w:unhideWhenUsed/>
    <w:rsid w:val="00A35086"/>
    <w:pPr>
      <w:tabs>
        <w:tab w:val="center" w:pos="4680"/>
        <w:tab w:val="right" w:pos="9360"/>
      </w:tabs>
      <w:spacing w:after="0" w:line="240" w:lineRule="auto"/>
    </w:pPr>
  </w:style>
  <w:style w:type="character" w:customStyle="1" w:styleId="FooterChar">
    <w:name w:val="Footer Char"/>
    <w:link w:val="Footer"/>
    <w:uiPriority w:val="99"/>
    <w:rsid w:val="00A35086"/>
    <w:rPr>
      <w:rFonts w:eastAsia="Calibri"/>
      <w:sz w:val="24"/>
      <w:szCs w:val="22"/>
    </w:rPr>
  </w:style>
  <w:style w:type="paragraph" w:styleId="ListParagraph">
    <w:name w:val="List Paragraph"/>
    <w:basedOn w:val="Normal"/>
    <w:uiPriority w:val="34"/>
    <w:qFormat/>
    <w:rsid w:val="000B374E"/>
    <w:pPr>
      <w:ind w:left="720"/>
      <w:contextualSpacing/>
    </w:pPr>
  </w:style>
  <w:style w:type="paragraph" w:styleId="Header">
    <w:name w:val="header"/>
    <w:basedOn w:val="Normal"/>
    <w:link w:val="HeaderChar"/>
    <w:uiPriority w:val="99"/>
    <w:semiHidden/>
    <w:unhideWhenUsed/>
    <w:rsid w:val="009F6BCC"/>
    <w:pPr>
      <w:tabs>
        <w:tab w:val="center" w:pos="4680"/>
        <w:tab w:val="right" w:pos="9360"/>
      </w:tabs>
    </w:pPr>
  </w:style>
  <w:style w:type="character" w:customStyle="1" w:styleId="HeaderChar">
    <w:name w:val="Header Char"/>
    <w:link w:val="Header"/>
    <w:uiPriority w:val="99"/>
    <w:semiHidden/>
    <w:rsid w:val="009F6BCC"/>
    <w:rPr>
      <w:sz w:val="24"/>
      <w:szCs w:val="22"/>
    </w:rPr>
  </w:style>
  <w:style w:type="paragraph" w:styleId="Title">
    <w:name w:val="Title"/>
    <w:basedOn w:val="Normal"/>
    <w:next w:val="Normal"/>
    <w:link w:val="TitleChar"/>
    <w:qFormat/>
    <w:rsid w:val="009F6BC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6BCC"/>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E47B4D"/>
  </w:style>
  <w:style w:type="character" w:styleId="Hyperlink">
    <w:name w:val="Hyperlink"/>
    <w:uiPriority w:val="99"/>
    <w:unhideWhenUsed/>
    <w:rsid w:val="00E47B4D"/>
    <w:rPr>
      <w:color w:val="0000FF"/>
      <w:u w:val="single"/>
    </w:rPr>
  </w:style>
  <w:style w:type="paragraph" w:styleId="BalloonText">
    <w:name w:val="Balloon Text"/>
    <w:basedOn w:val="Normal"/>
    <w:link w:val="BalloonTextChar"/>
    <w:uiPriority w:val="99"/>
    <w:semiHidden/>
    <w:unhideWhenUsed/>
    <w:rsid w:val="007C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A6"/>
    <w:rPr>
      <w:rFonts w:ascii="Tahoma" w:hAnsi="Tahoma" w:cs="Tahoma"/>
      <w:sz w:val="16"/>
      <w:szCs w:val="16"/>
    </w:rPr>
  </w:style>
  <w:style w:type="character" w:styleId="CommentReference">
    <w:name w:val="annotation reference"/>
    <w:basedOn w:val="DefaultParagraphFont"/>
    <w:uiPriority w:val="99"/>
    <w:semiHidden/>
    <w:unhideWhenUsed/>
    <w:rsid w:val="007C37A6"/>
    <w:rPr>
      <w:sz w:val="16"/>
      <w:szCs w:val="16"/>
    </w:rPr>
  </w:style>
  <w:style w:type="paragraph" w:styleId="CommentText">
    <w:name w:val="annotation text"/>
    <w:basedOn w:val="Normal"/>
    <w:link w:val="CommentTextChar"/>
    <w:uiPriority w:val="99"/>
    <w:semiHidden/>
    <w:unhideWhenUsed/>
    <w:rsid w:val="007C37A6"/>
    <w:pPr>
      <w:spacing w:line="240" w:lineRule="auto"/>
    </w:pPr>
    <w:rPr>
      <w:sz w:val="20"/>
      <w:szCs w:val="20"/>
    </w:rPr>
  </w:style>
  <w:style w:type="character" w:customStyle="1" w:styleId="CommentTextChar">
    <w:name w:val="Comment Text Char"/>
    <w:basedOn w:val="DefaultParagraphFont"/>
    <w:link w:val="CommentText"/>
    <w:uiPriority w:val="99"/>
    <w:semiHidden/>
    <w:rsid w:val="007C37A6"/>
  </w:style>
  <w:style w:type="paragraph" w:styleId="CommentSubject">
    <w:name w:val="annotation subject"/>
    <w:basedOn w:val="CommentText"/>
    <w:next w:val="CommentText"/>
    <w:link w:val="CommentSubjectChar"/>
    <w:uiPriority w:val="99"/>
    <w:semiHidden/>
    <w:unhideWhenUsed/>
    <w:rsid w:val="007C37A6"/>
    <w:rPr>
      <w:b/>
      <w:bCs/>
    </w:rPr>
  </w:style>
  <w:style w:type="character" w:customStyle="1" w:styleId="CommentSubjectChar">
    <w:name w:val="Comment Subject Char"/>
    <w:basedOn w:val="CommentTextChar"/>
    <w:link w:val="CommentSubject"/>
    <w:uiPriority w:val="99"/>
    <w:semiHidden/>
    <w:rsid w:val="007C3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8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086"/>
    <w:pPr>
      <w:spacing w:before="100" w:beforeAutospacing="1" w:after="100" w:afterAutospacing="1" w:line="240" w:lineRule="auto"/>
    </w:pPr>
    <w:rPr>
      <w:rFonts w:eastAsia="Times New Roman"/>
      <w:szCs w:val="24"/>
    </w:rPr>
  </w:style>
  <w:style w:type="paragraph" w:styleId="Footer">
    <w:name w:val="footer"/>
    <w:basedOn w:val="Normal"/>
    <w:link w:val="FooterChar"/>
    <w:uiPriority w:val="99"/>
    <w:unhideWhenUsed/>
    <w:rsid w:val="00A35086"/>
    <w:pPr>
      <w:tabs>
        <w:tab w:val="center" w:pos="4680"/>
        <w:tab w:val="right" w:pos="9360"/>
      </w:tabs>
      <w:spacing w:after="0" w:line="240" w:lineRule="auto"/>
    </w:pPr>
  </w:style>
  <w:style w:type="character" w:customStyle="1" w:styleId="FooterChar">
    <w:name w:val="Footer Char"/>
    <w:link w:val="Footer"/>
    <w:uiPriority w:val="99"/>
    <w:rsid w:val="00A35086"/>
    <w:rPr>
      <w:rFonts w:eastAsia="Calibri"/>
      <w:sz w:val="24"/>
      <w:szCs w:val="22"/>
    </w:rPr>
  </w:style>
  <w:style w:type="paragraph" w:styleId="ListParagraph">
    <w:name w:val="List Paragraph"/>
    <w:basedOn w:val="Normal"/>
    <w:uiPriority w:val="34"/>
    <w:qFormat/>
    <w:rsid w:val="000B374E"/>
    <w:pPr>
      <w:ind w:left="720"/>
      <w:contextualSpacing/>
    </w:pPr>
  </w:style>
  <w:style w:type="paragraph" w:styleId="Header">
    <w:name w:val="header"/>
    <w:basedOn w:val="Normal"/>
    <w:link w:val="HeaderChar"/>
    <w:uiPriority w:val="99"/>
    <w:semiHidden/>
    <w:unhideWhenUsed/>
    <w:rsid w:val="009F6BCC"/>
    <w:pPr>
      <w:tabs>
        <w:tab w:val="center" w:pos="4680"/>
        <w:tab w:val="right" w:pos="9360"/>
      </w:tabs>
    </w:pPr>
  </w:style>
  <w:style w:type="character" w:customStyle="1" w:styleId="HeaderChar">
    <w:name w:val="Header Char"/>
    <w:link w:val="Header"/>
    <w:uiPriority w:val="99"/>
    <w:semiHidden/>
    <w:rsid w:val="009F6BCC"/>
    <w:rPr>
      <w:sz w:val="24"/>
      <w:szCs w:val="22"/>
    </w:rPr>
  </w:style>
  <w:style w:type="paragraph" w:styleId="Title">
    <w:name w:val="Title"/>
    <w:basedOn w:val="Normal"/>
    <w:next w:val="Normal"/>
    <w:link w:val="TitleChar"/>
    <w:qFormat/>
    <w:rsid w:val="009F6BC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6BCC"/>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E47B4D"/>
  </w:style>
  <w:style w:type="character" w:styleId="Hyperlink">
    <w:name w:val="Hyperlink"/>
    <w:uiPriority w:val="99"/>
    <w:unhideWhenUsed/>
    <w:rsid w:val="00E47B4D"/>
    <w:rPr>
      <w:color w:val="0000FF"/>
      <w:u w:val="single"/>
    </w:rPr>
  </w:style>
  <w:style w:type="paragraph" w:styleId="BalloonText">
    <w:name w:val="Balloon Text"/>
    <w:basedOn w:val="Normal"/>
    <w:link w:val="BalloonTextChar"/>
    <w:uiPriority w:val="99"/>
    <w:semiHidden/>
    <w:unhideWhenUsed/>
    <w:rsid w:val="007C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A6"/>
    <w:rPr>
      <w:rFonts w:ascii="Tahoma" w:hAnsi="Tahoma" w:cs="Tahoma"/>
      <w:sz w:val="16"/>
      <w:szCs w:val="16"/>
    </w:rPr>
  </w:style>
  <w:style w:type="character" w:styleId="CommentReference">
    <w:name w:val="annotation reference"/>
    <w:basedOn w:val="DefaultParagraphFont"/>
    <w:uiPriority w:val="99"/>
    <w:semiHidden/>
    <w:unhideWhenUsed/>
    <w:rsid w:val="007C37A6"/>
    <w:rPr>
      <w:sz w:val="16"/>
      <w:szCs w:val="16"/>
    </w:rPr>
  </w:style>
  <w:style w:type="paragraph" w:styleId="CommentText">
    <w:name w:val="annotation text"/>
    <w:basedOn w:val="Normal"/>
    <w:link w:val="CommentTextChar"/>
    <w:uiPriority w:val="99"/>
    <w:semiHidden/>
    <w:unhideWhenUsed/>
    <w:rsid w:val="007C37A6"/>
    <w:pPr>
      <w:spacing w:line="240" w:lineRule="auto"/>
    </w:pPr>
    <w:rPr>
      <w:sz w:val="20"/>
      <w:szCs w:val="20"/>
    </w:rPr>
  </w:style>
  <w:style w:type="character" w:customStyle="1" w:styleId="CommentTextChar">
    <w:name w:val="Comment Text Char"/>
    <w:basedOn w:val="DefaultParagraphFont"/>
    <w:link w:val="CommentText"/>
    <w:uiPriority w:val="99"/>
    <w:semiHidden/>
    <w:rsid w:val="007C37A6"/>
  </w:style>
  <w:style w:type="paragraph" w:styleId="CommentSubject">
    <w:name w:val="annotation subject"/>
    <w:basedOn w:val="CommentText"/>
    <w:next w:val="CommentText"/>
    <w:link w:val="CommentSubjectChar"/>
    <w:uiPriority w:val="99"/>
    <w:semiHidden/>
    <w:unhideWhenUsed/>
    <w:rsid w:val="007C37A6"/>
    <w:rPr>
      <w:b/>
      <w:bCs/>
    </w:rPr>
  </w:style>
  <w:style w:type="character" w:customStyle="1" w:styleId="CommentSubjectChar">
    <w:name w:val="Comment Subject Char"/>
    <w:basedOn w:val="CommentTextChar"/>
    <w:link w:val="CommentSubject"/>
    <w:uiPriority w:val="99"/>
    <w:semiHidden/>
    <w:rsid w:val="007C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6114">
      <w:bodyDiv w:val="1"/>
      <w:marLeft w:val="0"/>
      <w:marRight w:val="0"/>
      <w:marTop w:val="0"/>
      <w:marBottom w:val="0"/>
      <w:divBdr>
        <w:top w:val="none" w:sz="0" w:space="0" w:color="auto"/>
        <w:left w:val="none" w:sz="0" w:space="0" w:color="auto"/>
        <w:bottom w:val="none" w:sz="0" w:space="0" w:color="auto"/>
        <w:right w:val="none" w:sz="0" w:space="0" w:color="auto"/>
      </w:divBdr>
      <w:divsChild>
        <w:div w:id="989212236">
          <w:marLeft w:val="0"/>
          <w:marRight w:val="0"/>
          <w:marTop w:val="0"/>
          <w:marBottom w:val="0"/>
          <w:divBdr>
            <w:top w:val="none" w:sz="0" w:space="0" w:color="auto"/>
            <w:left w:val="none" w:sz="0" w:space="0" w:color="auto"/>
            <w:bottom w:val="none" w:sz="0" w:space="0" w:color="auto"/>
            <w:right w:val="none" w:sz="0" w:space="0" w:color="auto"/>
          </w:divBdr>
        </w:div>
      </w:divsChild>
    </w:div>
    <w:div w:id="15994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24:Sourc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E0B20-579A-451D-A8C2-0B88D2837DD0}">
  <ds:schemaRefs>
    <ds:schemaRef ds:uri="http://schemas.openxmlformats.org/wordprocessingml/2006/main"/>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6B2E5EF-F51B-443B-BD28-57E2886116E6}"/>
</file>

<file path=customXml/itemProps3.xml><?xml version="1.0" encoding="utf-8"?>
<ds:datastoreItem xmlns:ds="http://schemas.openxmlformats.org/officeDocument/2006/customXml" ds:itemID="{251891ED-EFA5-413E-8AA8-A82081A3E24D}"/>
</file>

<file path=customXml/itemProps4.xml><?xml version="1.0" encoding="utf-8"?>
<ds:datastoreItem xmlns:ds="http://schemas.openxmlformats.org/officeDocument/2006/customXml" ds:itemID="{7893F0B1-7C98-42DA-84BB-50AFF549CA52}"/>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Administrator</cp:lastModifiedBy>
  <cp:revision>2</cp:revision>
  <cp:lastPrinted>2018-09-25T12:15:00Z</cp:lastPrinted>
  <dcterms:created xsi:type="dcterms:W3CDTF">2018-10-05T07:19:00Z</dcterms:created>
  <dcterms:modified xsi:type="dcterms:W3CDTF">2018-10-05T07:19:00Z</dcterms:modified>
</cp:coreProperties>
</file>